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91" w:rsidRPr="00DC1D46" w:rsidRDefault="00802C91" w:rsidP="00CB1439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  <w:r w:rsidRPr="00DC1D46">
        <w:rPr>
          <w:rFonts w:ascii="Times New Roman" w:hAnsi="Times New Roman"/>
          <w:sz w:val="28"/>
          <w:szCs w:val="28"/>
        </w:rPr>
        <w:t xml:space="preserve"> </w:t>
      </w:r>
    </w:p>
    <w:p w:rsidR="00802C91" w:rsidRPr="00DC1D46" w:rsidRDefault="00802C91" w:rsidP="00CB1439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наказом</w:t>
      </w:r>
      <w:r w:rsidRPr="00DC1D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директора </w:t>
      </w:r>
      <w:r w:rsidRPr="00DC1D46">
        <w:rPr>
          <w:rFonts w:ascii="Times New Roman" w:hAnsi="Times New Roman"/>
          <w:sz w:val="28"/>
          <w:szCs w:val="28"/>
        </w:rPr>
        <w:t xml:space="preserve">Департаменту науки і освіти Харківської обласної державної адміністрації </w:t>
      </w:r>
    </w:p>
    <w:p w:rsidR="00802C91" w:rsidRPr="00DC1D46" w:rsidRDefault="00802C91" w:rsidP="00CB1439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______.10.2014 </w:t>
      </w:r>
      <w:r w:rsidRPr="00DC1D4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______</w:t>
      </w:r>
    </w:p>
    <w:p w:rsidR="00802C91" w:rsidRPr="00DC1D46" w:rsidRDefault="00802C91" w:rsidP="002B1340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</w:p>
    <w:p w:rsidR="00802C91" w:rsidRPr="00DC1D46" w:rsidRDefault="00802C91" w:rsidP="00CB14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1D46">
        <w:rPr>
          <w:rFonts w:ascii="Times New Roman" w:hAnsi="Times New Roman"/>
          <w:sz w:val="28"/>
          <w:szCs w:val="28"/>
        </w:rPr>
        <w:t xml:space="preserve">Протокол </w:t>
      </w:r>
    </w:p>
    <w:p w:rsidR="00802C91" w:rsidRPr="00DC1D46" w:rsidRDefault="00802C91" w:rsidP="00CB14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1D46">
        <w:rPr>
          <w:rFonts w:ascii="Times New Roman" w:hAnsi="Times New Roman"/>
          <w:sz w:val="28"/>
          <w:szCs w:val="28"/>
        </w:rPr>
        <w:t>вивчення стану діяльності Комунального вищого навчального закладу «Харківська академія неперервної освіти»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678"/>
        <w:gridCol w:w="3678"/>
      </w:tblGrid>
      <w:tr w:rsidR="00802C91" w:rsidRPr="006B6144">
        <w:tc>
          <w:tcPr>
            <w:tcW w:w="675" w:type="dxa"/>
            <w:vAlign w:val="center"/>
          </w:tcPr>
          <w:p w:rsidR="00802C91" w:rsidRPr="006B6144" w:rsidRDefault="00802C91" w:rsidP="006B6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144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678" w:type="dxa"/>
            <w:vAlign w:val="center"/>
          </w:tcPr>
          <w:p w:rsidR="00802C91" w:rsidRPr="006B6144" w:rsidRDefault="00802C91" w:rsidP="006B6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144">
              <w:rPr>
                <w:rFonts w:ascii="Times New Roman" w:hAnsi="Times New Roman"/>
                <w:b/>
                <w:sz w:val="24"/>
                <w:szCs w:val="24"/>
              </w:rPr>
              <w:t>Питання, що підлягають вивченню</w:t>
            </w:r>
          </w:p>
        </w:tc>
        <w:tc>
          <w:tcPr>
            <w:tcW w:w="3678" w:type="dxa"/>
            <w:vAlign w:val="center"/>
          </w:tcPr>
          <w:p w:rsidR="00802C91" w:rsidRPr="006B6144" w:rsidRDefault="00802C91" w:rsidP="006B6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144">
              <w:rPr>
                <w:rFonts w:ascii="Times New Roman" w:hAnsi="Times New Roman"/>
                <w:b/>
                <w:sz w:val="24"/>
                <w:szCs w:val="24"/>
              </w:rPr>
              <w:t>Зауваження, пропозиції</w:t>
            </w:r>
          </w:p>
        </w:tc>
      </w:tr>
      <w:tr w:rsidR="00802C91" w:rsidRPr="006B6144">
        <w:tc>
          <w:tcPr>
            <w:tcW w:w="10031" w:type="dxa"/>
            <w:gridSpan w:val="3"/>
          </w:tcPr>
          <w:p w:rsidR="00802C91" w:rsidRPr="006B6144" w:rsidRDefault="00802C91" w:rsidP="006B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b/>
                <w:iCs/>
                <w:sz w:val="24"/>
                <w:szCs w:val="24"/>
              </w:rPr>
              <w:t>І. Загальна характеристика вищого навчального закладу (далі - ВНЗ)</w:t>
            </w: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Дотримання процедури створення комунального ВНЗ 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Наявність виписки з Єдиного державного реєстру юридичних осіб та фізичних осіб-підприємців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Наявність статуту ВНЗ,  затвердження згідно з вимогами (відповідно до форми власності ВНЗ), відповідність  змісту вимогам нормативно-правового акта, своєчасність внесення змін і доповнень 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Наявність ліцензій на провадження освітньої діяльності, дотримання строку дії 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Наявність концепції діяльності ВНЗ,</w:t>
            </w:r>
            <w:r w:rsidRPr="006B6144">
              <w:rPr>
                <w:rFonts w:ascii="Times New Roman" w:hAnsi="Times New Roman"/>
                <w:sz w:val="24"/>
                <w:szCs w:val="24"/>
              </w:rPr>
              <w:t xml:space="preserve"> погодження в установленому порядку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Створення всіх кафедр рішенням ученої ради ВНЗ (до складу кафедр входить не менше ніж п'ять науково-педагогічних працівників, для яких кафедра є основним місцем роботи і не менше ніж три з яких мають науковий ступінь або вчене звання)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10031" w:type="dxa"/>
            <w:gridSpan w:val="3"/>
          </w:tcPr>
          <w:p w:rsidR="00802C91" w:rsidRPr="006B6144" w:rsidRDefault="00802C91" w:rsidP="006B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ІІ. Формування контингенту </w:t>
            </w:r>
            <w:r w:rsidRPr="006B6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слухачів курсів підвищення кваліфікації</w:t>
            </w:r>
            <w:r w:rsidRPr="006B61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ВНЗ</w:t>
            </w: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color w:val="000000"/>
                <w:sz w:val="24"/>
                <w:szCs w:val="24"/>
              </w:rPr>
              <w:t>Кількісний склад слухачів курсів підвищення кваліфікації (відповідно до ліцензійного обсягу)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color w:val="000000"/>
                <w:sz w:val="24"/>
                <w:szCs w:val="24"/>
              </w:rPr>
              <w:t>Відповідність напрямів підвищення кваліфікації переліку посад і спеціальностей керівних кадрів і педагогічних працівників навчальних закладів системи загальної середньої освіти, дошкільної та позашкільної освіти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Формування плану підвищення кваліфікації керівних кадрів і педагогічних працівників на рік (оптимальна періодичність і терміни, своєчасність, повнота охоплення всіх категорій педагогів, районів (міст) області, урахування встановленого порядку атестації педагогічних кадрів) 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10031" w:type="dxa"/>
            <w:gridSpan w:val="3"/>
          </w:tcPr>
          <w:p w:rsidR="00802C91" w:rsidRPr="006B6144" w:rsidRDefault="00802C91" w:rsidP="006B61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b/>
                <w:sz w:val="24"/>
                <w:szCs w:val="24"/>
              </w:rPr>
              <w:t>ІІІ. Зміст підвищення кваліфікації педагогічних працівників, н</w:t>
            </w:r>
            <w:r w:rsidRPr="006B6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авчально-методичне </w:t>
            </w:r>
          </w:p>
          <w:p w:rsidR="00802C91" w:rsidRPr="006B6144" w:rsidRDefault="00802C91" w:rsidP="006B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 інформаційне забезпечення навчального процесу</w:t>
            </w: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Наявність освітньо-кваліфікаційних характеристик фахівців з усіх напрямів, із яких проводиться підвищення кваліфікації педагогічних працівників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144">
              <w:rPr>
                <w:rFonts w:ascii="Times New Roman" w:hAnsi="Times New Roman" w:cs="Courier New"/>
                <w:sz w:val="24"/>
                <w:szCs w:val="24"/>
              </w:rPr>
              <w:t xml:space="preserve">Наявність та узгодженість між собою навчальних планів і робочих навчальних програм за всіма напрямами 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 w:cs="Courier New"/>
                <w:sz w:val="24"/>
                <w:szCs w:val="24"/>
              </w:rPr>
              <w:t xml:space="preserve">Наявність та відповідність змістовій складовій навчальних (робочих навчальних) програм з усіх напрямів, за якими здійснюється </w:t>
            </w:r>
            <w:r w:rsidRPr="006B6144">
              <w:rPr>
                <w:rFonts w:ascii="Times New Roman" w:hAnsi="Times New Roman"/>
                <w:color w:val="000000"/>
                <w:sz w:val="24"/>
                <w:szCs w:val="24"/>
              </w:rPr>
              <w:t>підвищення кваліфікації</w:t>
            </w:r>
            <w:r w:rsidRPr="006B6144">
              <w:rPr>
                <w:rFonts w:ascii="Times New Roman" w:hAnsi="Times New Roman"/>
                <w:sz w:val="24"/>
                <w:szCs w:val="24"/>
              </w:rPr>
              <w:t xml:space="preserve"> педагогічних працівників</w:t>
            </w:r>
            <w:r w:rsidRPr="006B6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B6144">
              <w:rPr>
                <w:rFonts w:ascii="Times New Roman" w:hAnsi="Times New Roman" w:cs="Courier New"/>
                <w:sz w:val="24"/>
                <w:szCs w:val="24"/>
              </w:rPr>
              <w:t xml:space="preserve">семінарських, практичних занять 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 w:cs="Courier New"/>
                <w:sz w:val="24"/>
                <w:szCs w:val="24"/>
              </w:rPr>
              <w:t xml:space="preserve">Наявність методичних рекомендацій, текстів контрольних робіт для перевірки рівня професійної компетентності слухачів курсів, творчих (випускних) робіт з усіх напрямів </w:t>
            </w:r>
            <w:r w:rsidRPr="006B6144">
              <w:rPr>
                <w:rFonts w:ascii="Times New Roman" w:hAnsi="Times New Roman"/>
                <w:color w:val="000000"/>
                <w:sz w:val="24"/>
                <w:szCs w:val="24"/>
              </w:rPr>
              <w:t>підвищення кваліфікації</w:t>
            </w:r>
            <w:r w:rsidRPr="006B6144">
              <w:rPr>
                <w:rFonts w:ascii="Times New Roman" w:hAnsi="Times New Roman"/>
                <w:sz w:val="24"/>
                <w:szCs w:val="24"/>
              </w:rPr>
              <w:t xml:space="preserve"> педагогічних працівників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 w:cs="Courier New"/>
                <w:sz w:val="24"/>
                <w:szCs w:val="24"/>
              </w:rPr>
              <w:t xml:space="preserve">Наявність критеріїв оцінювання рівня професійної компетентності слухачів курсів з усіх напрямів </w:t>
            </w:r>
            <w:r w:rsidRPr="006B6144">
              <w:rPr>
                <w:rFonts w:ascii="Times New Roman" w:hAnsi="Times New Roman"/>
                <w:color w:val="000000"/>
                <w:sz w:val="24"/>
                <w:szCs w:val="24"/>
              </w:rPr>
              <w:t>підвищення кваліфікації</w:t>
            </w:r>
            <w:r w:rsidRPr="006B6144">
              <w:rPr>
                <w:rFonts w:ascii="Times New Roman" w:hAnsi="Times New Roman"/>
                <w:sz w:val="24"/>
                <w:szCs w:val="24"/>
              </w:rPr>
              <w:t xml:space="preserve"> педагогічних працівників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 w:cs="Courier New"/>
                <w:sz w:val="24"/>
                <w:szCs w:val="24"/>
              </w:rPr>
              <w:t xml:space="preserve">Розробка методичного та дидактичного забезпечення самостійної роботи слухачів курсів підвищення кваліфікації (у тому числі з використанням інформаційних технологій – дистанційного навчання) з усіх напрямів 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 xml:space="preserve">Наявність бібліотеки, періодичність оновлення бібліотечного фонду 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 w:cs="Courier New"/>
                <w:sz w:val="24"/>
                <w:szCs w:val="24"/>
              </w:rPr>
              <w:t xml:space="preserve">Наявність обладнаних приміщень і каналів для забезпечення доступу викладачів та слухачів до Інтернету як джерела інформації  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10031" w:type="dxa"/>
            <w:gridSpan w:val="3"/>
          </w:tcPr>
          <w:p w:rsidR="00802C91" w:rsidRPr="006B6144" w:rsidRDefault="00802C91" w:rsidP="006B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6B61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B6144">
              <w:rPr>
                <w:rFonts w:ascii="Times New Roman" w:hAnsi="Times New Roman"/>
                <w:b/>
                <w:sz w:val="24"/>
                <w:szCs w:val="24"/>
              </w:rPr>
              <w:t>. Організація навчального процесу</w:t>
            </w: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Розклад занять (відповідність робочим навчальним планам)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Виконання в повному обсязі навчальних планів і програм 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 xml:space="preserve">Ведення в установленому порядку обліково-звітної документації (журналів обліку занять, відомостей контрольних робіт тощо) 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10031" w:type="dxa"/>
            <w:gridSpan w:val="3"/>
          </w:tcPr>
          <w:p w:rsidR="00802C91" w:rsidRPr="006B6144" w:rsidRDefault="00802C91" w:rsidP="006B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B6144">
              <w:rPr>
                <w:rFonts w:ascii="Times New Roman" w:hAnsi="Times New Roman"/>
                <w:b/>
                <w:sz w:val="24"/>
                <w:szCs w:val="24"/>
              </w:rPr>
              <w:t>. Ефективність використання педагогічного та науково-педагогічного потенціалу, соціальний захист працівників ВНЗ</w:t>
            </w: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Здійснення в установленому порядку процедури прийняття, переведення та звільнення з посад працівників, у тому числі науково-педагогічних (педагогічних), як працюючих за основним місцем роботи, так і зовнішніх сумісників, зокрема, щодо обрання за конкурсом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 xml:space="preserve">Забезпечення періодичності підвищення кваліфікації науково-педагогічних (педагогічних) кадрів 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 w:cs="Courier New"/>
                <w:sz w:val="24"/>
                <w:szCs w:val="24"/>
              </w:rPr>
              <w:t xml:space="preserve">Відповідність дисциплінам, що викладаються, науково-педагогічних спеціальностей усіх викладачів (за дипломом про освіту або науковою спеціальністю, або науковим ступенем, або ученим званням, або проходженням науково-педагогічного стажування чи підвищення кваліфікації з відповідної дисципліни) 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Здійснення один раз на п'ять років чергової атестації кожного педагогічного працівника   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Відповідність порядку створення та повноваження атестаційної комісії вимогам чинного законодавства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 xml:space="preserve">Запровадження морального та матеріального заохочення працівників ВНЗ  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Забезпечення соціально-правового захисту </w:t>
            </w:r>
            <w:r w:rsidRPr="006B6144">
              <w:rPr>
                <w:rFonts w:ascii="Times New Roman" w:hAnsi="Times New Roman"/>
                <w:sz w:val="24"/>
                <w:szCs w:val="24"/>
              </w:rPr>
              <w:t xml:space="preserve">працівників ВНЗ  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10031" w:type="dxa"/>
            <w:gridSpan w:val="3"/>
          </w:tcPr>
          <w:p w:rsidR="00802C91" w:rsidRPr="006B6144" w:rsidRDefault="00802C91" w:rsidP="006B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B6144">
              <w:rPr>
                <w:rFonts w:ascii="Times New Roman" w:hAnsi="Times New Roman"/>
                <w:b/>
                <w:sz w:val="24"/>
                <w:szCs w:val="24"/>
              </w:rPr>
              <w:t>І. Забезпечення розвитку та ефективність використання матеріально-технічної бази</w:t>
            </w: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Наявність документів, що засвідчують право  власності, оперативного управління чи  користування основними засобами для здійснення  основної діяльності 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 xml:space="preserve">Відповідність контрольним питомим показникам розрахункової (нормованої) площі приміщень навчального призначення та інших приміщень 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Наявність гуртожитку (кімнат відпочинку)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Створення безпечних умов праці та навчання працівників і слухачів 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10031" w:type="dxa"/>
            <w:gridSpan w:val="3"/>
          </w:tcPr>
          <w:p w:rsidR="00802C91" w:rsidRPr="006B6144" w:rsidRDefault="00802C91" w:rsidP="006B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B6144">
              <w:rPr>
                <w:rFonts w:ascii="Times New Roman" w:hAnsi="Times New Roman"/>
                <w:b/>
                <w:sz w:val="24"/>
                <w:szCs w:val="24"/>
              </w:rPr>
              <w:t>ІІ. Організація науково-методичної роботи</w:t>
            </w: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Здійснення науково-методичної роботи за різними формами, охоплення різних категорій педагогічних працівників дошкільних, загальноосвітніх навчальних закладів, районних (міських) методичних служб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Здійснення науково-методичного супроводу реалізації державних і регіональних освітніх програм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 xml:space="preserve">Організація науково-методичної діяльності в регіоні </w:t>
            </w:r>
            <w:r w:rsidRPr="006B6144">
              <w:rPr>
                <w:rFonts w:ascii="Times New Roman" w:hAnsi="Times New Roman"/>
                <w:i/>
                <w:sz w:val="24"/>
                <w:szCs w:val="24"/>
              </w:rPr>
              <w:t>за напрямами: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- науково-методичний супровід дошкільної освіти;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- науково-методичний супровід викладання базових навчальних предметів у загальноосвітніх навчальних закладах;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- організаційно-методичний супровід роботи з обдарованими дітьми та молоддю;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 xml:space="preserve">- науково-методичний супровід виховної роботи в навчальних закладах; 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- науково-методичний супровід проведення конкурсів фахової майстерності педагогічних працівників;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- науково-методичний супровід інклюзивної освіти;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pStyle w:val="ListParagraph"/>
              <w:tabs>
                <w:tab w:val="left" w:pos="2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6B6144">
              <w:rPr>
                <w:rFonts w:ascii="Times New Roman" w:hAnsi="Times New Roman"/>
                <w:sz w:val="24"/>
                <w:szCs w:val="24"/>
              </w:rPr>
              <w:t>науково-методичний супровід державної атестації навчальних закладів та атестації педагогічних працівників;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- науково-методичний супровід роботи з керівними кадрами та кадровим резервом на керівні посади;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- організаційно-психологічний супровід освіти;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- науково-методичний та організаційний супровід моніторингових досліджень якості освіти різних рівнів;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tabs>
                <w:tab w:val="left" w:pos="2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- науково-методичний супровід інформатизації освіти;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tabs>
                <w:tab w:val="left" w:pos="2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- координація діяльності районних (міських) методичних служб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Розробка та забезпечення навчально-виховного процесу методичними рекомендаціями з різних напрямів діяльності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Своєчасність розподілу підручників для загальноосвітніх навчальних закладів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10031" w:type="dxa"/>
            <w:gridSpan w:val="3"/>
          </w:tcPr>
          <w:p w:rsidR="00802C91" w:rsidRPr="006B6144" w:rsidRDefault="00802C91" w:rsidP="006B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B6144">
              <w:rPr>
                <w:rFonts w:ascii="Times New Roman" w:hAnsi="Times New Roman"/>
                <w:b/>
                <w:sz w:val="24"/>
                <w:szCs w:val="24"/>
              </w:rPr>
              <w:t xml:space="preserve">ІІІ. </w:t>
            </w:r>
            <w:r w:rsidRPr="006B61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Наукова діяльність, супровід дослідно-експериментальної та інноваційної діяльності навчальних закладів, міжнародні зв’язки</w:t>
            </w: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Організація наукової діяльності у ВНЗ, </w:t>
            </w:r>
            <w:r w:rsidRPr="006B6144">
              <w:rPr>
                <w:rFonts w:ascii="Times New Roman" w:hAnsi="Times New Roman"/>
                <w:sz w:val="24"/>
                <w:szCs w:val="24"/>
                <w:lang w:eastAsia="ru-RU"/>
              </w:rPr>
              <w:t>участь науково-педагогічних і педагогічних працівників у науково-практичних конференціях, семінарах тощо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 xml:space="preserve">Забезпечення умов для навчання </w:t>
            </w:r>
            <w:r w:rsidRPr="006B6144">
              <w:rPr>
                <w:rFonts w:ascii="Times New Roman" w:hAnsi="Times New Roman"/>
                <w:sz w:val="24"/>
                <w:szCs w:val="24"/>
                <w:lang w:eastAsia="ru-RU"/>
              </w:rPr>
              <w:t>педагогічних працівників у магістратурі, аспірантурі (</w:t>
            </w:r>
            <w:r w:rsidRPr="006B6144">
              <w:rPr>
                <w:rFonts w:ascii="Times New Roman" w:hAnsi="Times New Roman"/>
                <w:sz w:val="24"/>
                <w:szCs w:val="24"/>
              </w:rPr>
              <w:t xml:space="preserve">докторантурі) 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Узагальнення результатів науково-дослідної роботи науково-педагогічних працівників (підготовка підручників, посібників, публікації у фахових виданнях тощо) 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144">
              <w:rPr>
                <w:rFonts w:ascii="Times New Roman" w:hAnsi="Times New Roman"/>
                <w:sz w:val="24"/>
                <w:szCs w:val="24"/>
                <w:lang w:eastAsia="ru-RU"/>
              </w:rPr>
              <w:t>Здійснення координації дослідно-експериментальної діяльності всеукраїнського та регіонального рівнів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Здійснення науково-методичного супроводу впровадження інноваційних педагогічних технологій у практику роботи навчальних закладів 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Аналіз, узагальнення та поширення ефективного педагогічного досвіду, педагогічних інновацій у регіоні 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Участь науково-педагогічних і педагогічних працівників у </w:t>
            </w:r>
            <w:r w:rsidRPr="006B6144">
              <w:rPr>
                <w:rFonts w:ascii="Times New Roman" w:hAnsi="Times New Roman"/>
                <w:sz w:val="24"/>
                <w:szCs w:val="24"/>
                <w:lang w:eastAsia="ru-RU"/>
              </w:rPr>
              <w:t>міжнародних</w:t>
            </w:r>
            <w:r w:rsidRPr="006B614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B6144">
              <w:rPr>
                <w:rFonts w:ascii="Times New Roman" w:hAnsi="Times New Roman"/>
                <w:sz w:val="24"/>
                <w:szCs w:val="24"/>
                <w:lang w:eastAsia="ru-RU"/>
              </w:rPr>
              <w:t>освітніх заходах, проектах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10031" w:type="dxa"/>
            <w:gridSpan w:val="3"/>
          </w:tcPr>
          <w:p w:rsidR="00802C91" w:rsidRPr="006B6144" w:rsidRDefault="00802C91" w:rsidP="006B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b/>
                <w:sz w:val="24"/>
                <w:szCs w:val="24"/>
              </w:rPr>
              <w:t>ІХ. Фінансово-господарська діяльність</w:t>
            </w: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14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Освоєння всіх наявних коштів основного та спеціального фондів обласного бюджету за останній фінансовий рік у повному обсязі за цільовим призначенням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Своєчасне проведення виплати заробітної плати з виконанням умов Колективного договору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Наявність розрахунку вартості освітніх послуг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10031" w:type="dxa"/>
            <w:gridSpan w:val="3"/>
          </w:tcPr>
          <w:p w:rsidR="00802C91" w:rsidRPr="006B6144" w:rsidRDefault="00802C91" w:rsidP="006B6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144">
              <w:rPr>
                <w:rFonts w:ascii="Times New Roman" w:hAnsi="Times New Roman"/>
                <w:b/>
                <w:sz w:val="24"/>
                <w:szCs w:val="24"/>
              </w:rPr>
              <w:t>Х. Управлінська діяльність</w:t>
            </w: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Ефективність планування діяльності  ВНЗ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Оптимальність розподілу функціональних обов’язків між членами адміністрації 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Виконання Колективного договору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Діяльність ученої ради 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Діяльність науково-методичної ради 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144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 та ефективність системи контролю за виконанням запланованих заходів, рішень ректорату, у</w:t>
            </w:r>
            <w:bookmarkStart w:id="0" w:name="_GoBack"/>
            <w:bookmarkEnd w:id="0"/>
            <w:r w:rsidRPr="006B6144">
              <w:rPr>
                <w:rFonts w:ascii="Times New Roman" w:hAnsi="Times New Roman"/>
                <w:sz w:val="24"/>
                <w:szCs w:val="24"/>
                <w:lang w:eastAsia="ru-RU"/>
              </w:rPr>
              <w:t>ченої ради ВНЗ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6B6144">
        <w:tc>
          <w:tcPr>
            <w:tcW w:w="675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4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8" w:type="dxa"/>
          </w:tcPr>
          <w:p w:rsidR="00802C91" w:rsidRPr="006B6144" w:rsidRDefault="00802C91" w:rsidP="006B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Обґрунтованість видання керівництвом ВНЗ у межах повноважень наказів і розпоряджень, обов'язкових для виконання всіма працівниками і структурними підрозділами ВНЗ</w:t>
            </w:r>
          </w:p>
        </w:tc>
        <w:tc>
          <w:tcPr>
            <w:tcW w:w="3678" w:type="dxa"/>
          </w:tcPr>
          <w:p w:rsidR="00802C91" w:rsidRPr="006B6144" w:rsidRDefault="00802C91" w:rsidP="006B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C91" w:rsidRPr="007D59CB" w:rsidRDefault="00802C91" w:rsidP="00236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C91" w:rsidRPr="00DC1D46" w:rsidRDefault="00802C91" w:rsidP="00CB14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Байназарова</w:t>
      </w:r>
      <w:r w:rsidRPr="00DC1D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705 </w:t>
      </w:r>
      <w:r w:rsidRPr="003E337B">
        <w:rPr>
          <w:rFonts w:ascii="Times New Roman" w:hAnsi="Times New Roman"/>
        </w:rPr>
        <w:t>0</w:t>
      </w:r>
      <w:r>
        <w:rPr>
          <w:rFonts w:ascii="Times New Roman" w:hAnsi="Times New Roman"/>
        </w:rPr>
        <w:t>3 11</w:t>
      </w:r>
    </w:p>
    <w:sectPr w:rsidR="00802C91" w:rsidRPr="00DC1D46" w:rsidSect="00AD48FC">
      <w:headerReference w:type="default" r:id="rId7"/>
      <w:pgSz w:w="11906" w:h="16838"/>
      <w:pgMar w:top="567" w:right="850" w:bottom="709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C91" w:rsidRDefault="00802C91" w:rsidP="00D82E7F">
      <w:pPr>
        <w:spacing w:after="0" w:line="240" w:lineRule="auto"/>
      </w:pPr>
      <w:r>
        <w:separator/>
      </w:r>
    </w:p>
  </w:endnote>
  <w:endnote w:type="continuationSeparator" w:id="1">
    <w:p w:rsidR="00802C91" w:rsidRDefault="00802C91" w:rsidP="00D8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C91" w:rsidRDefault="00802C91" w:rsidP="00D82E7F">
      <w:pPr>
        <w:spacing w:after="0" w:line="240" w:lineRule="auto"/>
      </w:pPr>
      <w:r>
        <w:separator/>
      </w:r>
    </w:p>
  </w:footnote>
  <w:footnote w:type="continuationSeparator" w:id="1">
    <w:p w:rsidR="00802C91" w:rsidRDefault="00802C91" w:rsidP="00D8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C91" w:rsidRDefault="00802C91">
    <w:pPr>
      <w:pStyle w:val="Header"/>
      <w:jc w:val="center"/>
    </w:pPr>
    <w:fldSimple w:instr="PAGE   \* MERGEFORMAT">
      <w:r w:rsidRPr="00AD48FC">
        <w:rPr>
          <w:noProof/>
          <w:lang w:val="ru-RU"/>
        </w:rPr>
        <w:t>8</w:t>
      </w:r>
    </w:fldSimple>
  </w:p>
  <w:p w:rsidR="00802C91" w:rsidRDefault="00802C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0616"/>
    <w:multiLevelType w:val="hybridMultilevel"/>
    <w:tmpl w:val="6532B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10251"/>
    <w:multiLevelType w:val="hybridMultilevel"/>
    <w:tmpl w:val="951282EC"/>
    <w:lvl w:ilvl="0" w:tplc="ED9AD8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F5F8E"/>
    <w:multiLevelType w:val="hybridMultilevel"/>
    <w:tmpl w:val="205826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BF7"/>
    <w:rsid w:val="00041A57"/>
    <w:rsid w:val="00083409"/>
    <w:rsid w:val="000A258F"/>
    <w:rsid w:val="000C6A8A"/>
    <w:rsid w:val="001609BD"/>
    <w:rsid w:val="00174BCE"/>
    <w:rsid w:val="001B4FE0"/>
    <w:rsid w:val="001D7761"/>
    <w:rsid w:val="00205F5A"/>
    <w:rsid w:val="00222E03"/>
    <w:rsid w:val="00236EDC"/>
    <w:rsid w:val="002612A6"/>
    <w:rsid w:val="00273636"/>
    <w:rsid w:val="00295543"/>
    <w:rsid w:val="002B1340"/>
    <w:rsid w:val="002F654A"/>
    <w:rsid w:val="003205BB"/>
    <w:rsid w:val="0033023E"/>
    <w:rsid w:val="00331EBE"/>
    <w:rsid w:val="00363A89"/>
    <w:rsid w:val="003E337B"/>
    <w:rsid w:val="00484273"/>
    <w:rsid w:val="00541DC3"/>
    <w:rsid w:val="005753FE"/>
    <w:rsid w:val="0069115F"/>
    <w:rsid w:val="006B6144"/>
    <w:rsid w:val="006C4385"/>
    <w:rsid w:val="00741240"/>
    <w:rsid w:val="0077158B"/>
    <w:rsid w:val="007728D1"/>
    <w:rsid w:val="007771DD"/>
    <w:rsid w:val="007D59CB"/>
    <w:rsid w:val="007F083C"/>
    <w:rsid w:val="00802C91"/>
    <w:rsid w:val="008B29B8"/>
    <w:rsid w:val="009730CD"/>
    <w:rsid w:val="00A0613E"/>
    <w:rsid w:val="00AA6C6E"/>
    <w:rsid w:val="00AD48FC"/>
    <w:rsid w:val="00AE2E58"/>
    <w:rsid w:val="00B05415"/>
    <w:rsid w:val="00B620F6"/>
    <w:rsid w:val="00B83BE7"/>
    <w:rsid w:val="00BB2BCE"/>
    <w:rsid w:val="00C10506"/>
    <w:rsid w:val="00C1773C"/>
    <w:rsid w:val="00C34326"/>
    <w:rsid w:val="00CB1439"/>
    <w:rsid w:val="00CB509A"/>
    <w:rsid w:val="00D54ED5"/>
    <w:rsid w:val="00D82E7F"/>
    <w:rsid w:val="00D9767D"/>
    <w:rsid w:val="00DC1D46"/>
    <w:rsid w:val="00DD2E08"/>
    <w:rsid w:val="00DE1FE1"/>
    <w:rsid w:val="00E1202A"/>
    <w:rsid w:val="00E3095E"/>
    <w:rsid w:val="00E50BF7"/>
    <w:rsid w:val="00EC61FA"/>
    <w:rsid w:val="00EC6E8A"/>
    <w:rsid w:val="00EE7ACB"/>
    <w:rsid w:val="00EE7BA6"/>
    <w:rsid w:val="00F0476A"/>
    <w:rsid w:val="00F94F91"/>
    <w:rsid w:val="00FA7AFA"/>
    <w:rsid w:val="00FB71BB"/>
    <w:rsid w:val="00FF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3E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55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95543"/>
    <w:pPr>
      <w:ind w:left="720"/>
    </w:pPr>
  </w:style>
  <w:style w:type="paragraph" w:styleId="HTMLPreformatted">
    <w:name w:val="HTML Preformatted"/>
    <w:aliases w:val="Знак7"/>
    <w:basedOn w:val="Normal"/>
    <w:link w:val="HTMLPreformattedChar"/>
    <w:uiPriority w:val="99"/>
    <w:rsid w:val="00771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PreformattedChar">
    <w:name w:val="HTML Preformatted Char"/>
    <w:aliases w:val="Знак7 Char"/>
    <w:basedOn w:val="DefaultParagraphFont"/>
    <w:link w:val="HTMLPreformatted"/>
    <w:uiPriority w:val="99"/>
    <w:locked/>
    <w:rsid w:val="0077158B"/>
    <w:rPr>
      <w:rFonts w:ascii="Courier New" w:hAnsi="Courier New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E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3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82E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2E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2E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2E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490</TotalTime>
  <Pages>4</Pages>
  <Words>1283</Words>
  <Characters>7315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Customer</cp:lastModifiedBy>
  <cp:revision>31</cp:revision>
  <cp:lastPrinted>2014-10-10T14:29:00Z</cp:lastPrinted>
  <dcterms:created xsi:type="dcterms:W3CDTF">2014-01-23T10:20:00Z</dcterms:created>
  <dcterms:modified xsi:type="dcterms:W3CDTF">2014-10-10T14:30:00Z</dcterms:modified>
</cp:coreProperties>
</file>