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96" w:rsidRPr="00910896" w:rsidRDefault="00910896" w:rsidP="00910896">
      <w:pPr>
        <w:shd w:val="clear" w:color="auto" w:fill="FFFFFF"/>
        <w:spacing w:after="251" w:line="301" w:lineRule="atLeast"/>
        <w:outlineLvl w:val="0"/>
        <w:rPr>
          <w:rFonts w:ascii="Arial" w:eastAsia="Times New Roman" w:hAnsi="Arial" w:cs="Arial"/>
          <w:color w:val="000000"/>
          <w:kern w:val="36"/>
          <w:sz w:val="30"/>
          <w:szCs w:val="30"/>
          <w:lang w:eastAsia="ru-RU"/>
        </w:rPr>
      </w:pPr>
      <w:r w:rsidRPr="00910896">
        <w:rPr>
          <w:rFonts w:ascii="Arial" w:eastAsia="Times New Roman" w:hAnsi="Arial" w:cs="Arial"/>
          <w:color w:val="000000"/>
          <w:kern w:val="36"/>
          <w:sz w:val="30"/>
          <w:szCs w:val="30"/>
          <w:lang w:eastAsia="ru-RU"/>
        </w:rPr>
        <w:t>Умови прийому на навчання до закладів вищої освіти України в 2019 році</w:t>
      </w:r>
    </w:p>
    <w:p w:rsidR="00910896" w:rsidRPr="00910896" w:rsidRDefault="00910896" w:rsidP="00910896">
      <w:pPr>
        <w:shd w:val="clear" w:color="auto" w:fill="FFFFFF"/>
        <w:spacing w:after="251" w:line="301" w:lineRule="atLeast"/>
        <w:outlineLvl w:val="2"/>
        <w:rPr>
          <w:rFonts w:ascii="Arial" w:eastAsia="Times New Roman" w:hAnsi="Arial" w:cs="Arial"/>
          <w:b/>
          <w:bCs/>
          <w:i/>
          <w:iCs/>
          <w:color w:val="000000"/>
          <w:sz w:val="23"/>
          <w:szCs w:val="23"/>
          <w:lang w:eastAsia="ru-RU"/>
        </w:rPr>
      </w:pPr>
      <w:r w:rsidRPr="00910896">
        <w:rPr>
          <w:rFonts w:ascii="Arial" w:eastAsia="Times New Roman" w:hAnsi="Arial" w:cs="Arial"/>
          <w:b/>
          <w:bCs/>
          <w:i/>
          <w:iCs/>
          <w:color w:val="000000"/>
          <w:sz w:val="23"/>
          <w:szCs w:val="23"/>
          <w:lang w:eastAsia="ru-RU"/>
        </w:rPr>
        <w:t>Наказ МОН № 1096 від 11.10.2018 року</w:t>
      </w:r>
    </w:p>
    <w:p w:rsidR="00910896" w:rsidRPr="00910896" w:rsidRDefault="00910896" w:rsidP="00910896">
      <w:pPr>
        <w:shd w:val="clear" w:color="auto" w:fill="FFFFFF"/>
        <w:spacing w:after="234" w:line="301" w:lineRule="atLeast"/>
        <w:jc w:val="center"/>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МІНІСТЕРСТВО ОСВІТИ І НАУКИ УКРАЇНИ</w:t>
      </w:r>
    </w:p>
    <w:p w:rsidR="00910896" w:rsidRPr="00910896" w:rsidRDefault="00910896" w:rsidP="00910896">
      <w:pPr>
        <w:shd w:val="clear" w:color="auto" w:fill="FFFFFF"/>
        <w:spacing w:after="234" w:line="301" w:lineRule="atLeast"/>
        <w:jc w:val="center"/>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НАКАЗ</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1096 від 11 жовтня 2018 року</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Умови прийому на навчання</w:t>
      </w:r>
      <w:r w:rsidRPr="00910896">
        <w:rPr>
          <w:rFonts w:ascii="Arial" w:eastAsia="Times New Roman" w:hAnsi="Arial" w:cs="Arial"/>
          <w:b/>
          <w:bCs/>
          <w:color w:val="000000"/>
          <w:sz w:val="23"/>
          <w:szCs w:val="23"/>
          <w:bdr w:val="none" w:sz="0" w:space="0" w:color="auto" w:frame="1"/>
          <w:lang w:eastAsia="ru-RU"/>
        </w:rPr>
        <w:br/>
      </w:r>
      <w:r w:rsidRPr="00910896">
        <w:rPr>
          <w:rFonts w:ascii="Arial" w:eastAsia="Times New Roman" w:hAnsi="Arial" w:cs="Arial"/>
          <w:b/>
          <w:bCs/>
          <w:color w:val="000000"/>
          <w:sz w:val="23"/>
          <w:lang w:eastAsia="ru-RU"/>
        </w:rPr>
        <w:t>до закладів вищої освіти України в 2019 році</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 виконання статей 13, 44</w:t>
      </w:r>
      <w:r w:rsidRPr="00910896">
        <w:rPr>
          <w:rFonts w:ascii="Arial" w:eastAsia="Times New Roman" w:hAnsi="Arial" w:cs="Arial"/>
          <w:color w:val="000000"/>
          <w:sz w:val="23"/>
          <w:lang w:eastAsia="ru-RU"/>
        </w:rPr>
        <w:t> </w:t>
      </w:r>
      <w:hyperlink r:id="rId5" w:history="1">
        <w:r w:rsidRPr="00910896">
          <w:rPr>
            <w:rFonts w:ascii="Arial" w:eastAsia="Times New Roman" w:hAnsi="Arial" w:cs="Arial"/>
            <w:color w:val="8C8282"/>
            <w:sz w:val="23"/>
            <w:lang w:eastAsia="ru-RU"/>
          </w:rPr>
          <w:t>Закону України «Про вищу освіту»</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НАКАЗУЮ:</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Затвердити</w:t>
      </w:r>
      <w:r w:rsidRPr="00910896">
        <w:rPr>
          <w:rFonts w:ascii="Arial" w:eastAsia="Times New Roman" w:hAnsi="Arial" w:cs="Arial"/>
          <w:color w:val="000000"/>
          <w:sz w:val="23"/>
          <w:lang w:eastAsia="ru-RU"/>
        </w:rPr>
        <w:t> </w:t>
      </w:r>
      <w:hyperlink r:id="rId6" w:history="1">
        <w:r w:rsidRPr="00910896">
          <w:rPr>
            <w:rFonts w:ascii="Arial" w:eastAsia="Times New Roman" w:hAnsi="Arial" w:cs="Arial"/>
            <w:color w:val="8C8282"/>
            <w:sz w:val="23"/>
            <w:lang w:eastAsia="ru-RU"/>
          </w:rPr>
          <w:t>Умови прийому на навчання до закладів вищої освіти України в 2019 році</w:t>
        </w:r>
      </w:hyperlink>
      <w:r w:rsidRPr="00910896">
        <w:rPr>
          <w:rFonts w:ascii="Arial" w:eastAsia="Times New Roman" w:hAnsi="Arial" w:cs="Arial"/>
          <w:color w:val="000000"/>
          <w:sz w:val="23"/>
          <w:szCs w:val="23"/>
          <w:lang w:eastAsia="ru-RU"/>
        </w:rPr>
        <w:t>, що додаються.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Затвердити</w:t>
      </w:r>
      <w:r w:rsidRPr="00910896">
        <w:rPr>
          <w:rFonts w:ascii="Arial" w:eastAsia="Times New Roman" w:hAnsi="Arial" w:cs="Arial"/>
          <w:color w:val="000000"/>
          <w:sz w:val="23"/>
          <w:lang w:eastAsia="ru-RU"/>
        </w:rPr>
        <w:t> </w:t>
      </w:r>
      <w:hyperlink r:id="rId7" w:history="1">
        <w:r w:rsidRPr="00910896">
          <w:rPr>
            <w:rFonts w:ascii="Arial" w:eastAsia="Times New Roman" w:hAnsi="Arial" w:cs="Arial"/>
            <w:color w:val="8C8282"/>
            <w:sz w:val="23"/>
            <w:lang w:eastAsia="ru-RU"/>
          </w:rPr>
          <w:t>Порядок подання та розгляду заяв в електронній формі на участь у конкурсному відборі до закладів вищої освіти України в 2019 році</w:t>
        </w:r>
      </w:hyperlink>
      <w:r w:rsidRPr="00910896">
        <w:rPr>
          <w:rFonts w:ascii="Arial" w:eastAsia="Times New Roman" w:hAnsi="Arial" w:cs="Arial"/>
          <w:color w:val="000000"/>
          <w:sz w:val="23"/>
          <w:szCs w:val="23"/>
          <w:lang w:eastAsia="ru-RU"/>
        </w:rPr>
        <w:t>, що додається.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Керівникам закладів вищої освіти незалежно від форми власності і сфери управління під час затвердження правил прийому забезпечити дотримання вимог Умов прийому на навчання до закладів вищої освіти України в 2019 році, затверджених пунктом 1 цього наказу.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Директорату вищої освіти і освіти дорослих (Рибалко А. В.) забезпечити державну реєстрацію цього наказу в Міністерстві юстиції України.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Управлінню адміністративно-господарського та організаційного забезпечення (Єрко І. А.) зробити відмітку у справах архіву.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Контроль за виконанням цього наказу залишаю за собою.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Цей наказ набирає чинності з дня його офіційного опублікування.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Міністр                                            Лілія Гриневич</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ПОГОДЖЕНО:</w:t>
      </w:r>
      <w:r w:rsidRPr="00910896">
        <w:rPr>
          <w:rFonts w:ascii="Arial" w:eastAsia="Times New Roman" w:hAnsi="Arial" w:cs="Arial"/>
          <w:color w:val="000000"/>
          <w:sz w:val="23"/>
          <w:szCs w:val="23"/>
          <w:lang w:eastAsia="ru-RU"/>
        </w:rPr>
        <w:br/>
        <w:t>Голова Державної регуляторної служби України                      К. Ляпіна</w:t>
      </w:r>
    </w:p>
    <w:p w:rsidR="00910896" w:rsidRPr="00910896" w:rsidRDefault="00910896" w:rsidP="00910896">
      <w:pPr>
        <w:shd w:val="clear" w:color="auto" w:fill="FFFFFF"/>
        <w:spacing w:after="0" w:line="301" w:lineRule="atLeast"/>
        <w:jc w:val="right"/>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ЗАТВЕРДЖЕНО</w:t>
      </w:r>
      <w:r w:rsidRPr="00910896">
        <w:rPr>
          <w:rFonts w:ascii="Arial" w:eastAsia="Times New Roman" w:hAnsi="Arial" w:cs="Arial"/>
          <w:color w:val="000000"/>
          <w:sz w:val="23"/>
          <w:szCs w:val="23"/>
          <w:lang w:eastAsia="ru-RU"/>
        </w:rPr>
        <w:br/>
        <w:t>Наказ Міністерства освіти і науки України</w:t>
      </w:r>
      <w:r w:rsidRPr="00910896">
        <w:rPr>
          <w:rFonts w:ascii="Arial" w:eastAsia="Times New Roman" w:hAnsi="Arial" w:cs="Arial"/>
          <w:color w:val="000000"/>
          <w:sz w:val="23"/>
          <w:szCs w:val="23"/>
          <w:lang w:eastAsia="ru-RU"/>
        </w:rPr>
        <w:br/>
        <w:t>11 жовтня 2018 року № 1096</w:t>
      </w:r>
    </w:p>
    <w:p w:rsidR="00910896" w:rsidRPr="00910896" w:rsidRDefault="00910896" w:rsidP="00910896">
      <w:pPr>
        <w:shd w:val="clear" w:color="auto" w:fill="FFFFFF"/>
        <w:spacing w:after="0" w:line="301" w:lineRule="atLeast"/>
        <w:jc w:val="right"/>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Зареєстровано</w:t>
      </w:r>
      <w:r w:rsidRPr="00910896">
        <w:rPr>
          <w:rFonts w:ascii="Arial" w:eastAsia="Times New Roman" w:hAnsi="Arial" w:cs="Arial"/>
          <w:color w:val="000000"/>
          <w:sz w:val="23"/>
          <w:szCs w:val="23"/>
          <w:lang w:eastAsia="ru-RU"/>
        </w:rPr>
        <w:br/>
        <w:t>в Міністерстві юстиції України</w:t>
      </w:r>
      <w:r w:rsidRPr="00910896">
        <w:rPr>
          <w:rFonts w:ascii="Arial" w:eastAsia="Times New Roman" w:hAnsi="Arial" w:cs="Arial"/>
          <w:color w:val="000000"/>
          <w:sz w:val="23"/>
          <w:szCs w:val="23"/>
          <w:lang w:eastAsia="ru-RU"/>
        </w:rPr>
        <w:br/>
        <w:t>21 грудня 2018 р. за № 1456/32908</w:t>
      </w:r>
      <w:r w:rsidRPr="00910896">
        <w:rPr>
          <w:rFonts w:ascii="Arial" w:eastAsia="Times New Roman" w:hAnsi="Arial" w:cs="Arial"/>
          <w:color w:val="000000"/>
          <w:sz w:val="23"/>
          <w:szCs w:val="23"/>
          <w:lang w:eastAsia="ru-RU"/>
        </w:rPr>
        <w:br/>
        <w:t> </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Умови прийому на навчання до закладів вищої освіти України в 2019 році</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I. Загальні положення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1. Ці Умови є обов’язковими для закладів вищої освіти (наукових установ) незалежно від форм власності та підпорядкування,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w:t>
      </w:r>
      <w:r w:rsidRPr="00910896">
        <w:rPr>
          <w:rFonts w:ascii="Arial" w:eastAsia="Times New Roman" w:hAnsi="Arial" w:cs="Arial"/>
          <w:color w:val="000000"/>
          <w:sz w:val="23"/>
          <w:szCs w:val="23"/>
          <w:lang w:eastAsia="ru-RU"/>
        </w:rPr>
        <w:lastRenderedPageBreak/>
        <w:t>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Підставою для оголошення прийому для здобуття вищої освіти є ліцензія Міністерства освіти і науки України та затверджені вченою (педагогічною) радою правила прийому до закладу вищої освіти (далі - Правила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Прийом до закладів вищої освіти здійснюється на конкурсній основі за відповідними джерелами фінансування.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(педагогічною)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w:t>
      </w:r>
      <w:r w:rsidRPr="00910896">
        <w:rPr>
          <w:rFonts w:ascii="Arial" w:eastAsia="Times New Roman" w:hAnsi="Arial" w:cs="Arial"/>
          <w:color w:val="000000"/>
          <w:sz w:val="23"/>
          <w:lang w:eastAsia="ru-RU"/>
        </w:rPr>
        <w:t> </w:t>
      </w:r>
      <w:hyperlink r:id="rId8" w:history="1">
        <w:r w:rsidRPr="00910896">
          <w:rPr>
            <w:rFonts w:ascii="Arial" w:eastAsia="Times New Roman" w:hAnsi="Arial" w:cs="Arial"/>
            <w:color w:val="8C8282"/>
            <w:sz w:val="23"/>
            <w:lang w:eastAsia="ru-RU"/>
          </w:rPr>
          <w:t>№ 1085</w:t>
        </w:r>
      </w:hyperlink>
      <w:r w:rsidRPr="00910896">
        <w:rPr>
          <w:rFonts w:ascii="Arial" w:eastAsia="Times New Roman" w:hAnsi="Arial" w:cs="Arial"/>
          <w:color w:val="000000"/>
          <w:sz w:val="23"/>
          <w:szCs w:val="23"/>
          <w:lang w:eastAsia="ru-RU"/>
        </w:rPr>
        <w:t>,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веб-сайті закладу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Усі питання, пов’язані з прийомом до закладу вищої освіти, вирішуються приймальною комісією на її засіданнях. Рішення приймальної комісії оприлюднюються на офіційному веб-сайті закладу вищої освіти в день прийняття або не пізніше наступного дня після прийняття відповідного рішення.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У 2019 році прийом вступників для здобуття вищої освіти ступеня молодшого бакалавра проводиться лише на небюджетні конкурсні пропозиції, переведення цих вступників на місця державного (регіонального) замовлення не проводиться.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У цих Умовах терміни вживаються в таких значеннях:</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адресне розміщення бюджетних місць - надання вступнику рекомендації до зарахування на місця навчання за кошти державного або регіонального бюджету (за державним або регіональним замовленням) на підставі здобутого ним більшого (порівняно з іншими вступниками) конкурсного бала;</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відкрита конкурсна пропозиція (відкритий конкурс) - конкурсна пропозиція, для якої кількість місць для навчання за державним замовленням визначається при адресному розміщенні бюджетних місць в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вступник допускається до участі в конкурсному відборі чи до інших вступних випробувань;</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 - особа, яка подала заяву про допуск до участі в конкурсному відборі на певну конкурсну пропозицію до закладу вищої освіти;</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єдина державна електронна база з питань освіти (далі - Єдина база) - автоматизована система, функціями якої є збір, верифікація, оброблення, зберігання та захист інформації про систему освіти. Під час прийому на навчання до закладів вищої освіти України в 2019 році програмні засоби Єдиної бази забезпечують можливість подання (реєстрації) та розгляду заяв вступників про допуск до участі в конкурсному відборі до закладів вищої освіти, формування рейтингових списків вступників, списків вступників, рекомендованих до зарахування до закладів вищої освіти, адресного розміщення бюджетних місць для прийому вступників на здобуття вищої освіти та наказів про зарахування на навчання до закладів вищої освіти у порядку та строки, передбачені цими Умовами;</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єдине фахове вступне випробування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кваліфікаційний мінімум державного замовлення - мінімальна кількість вступників, яка може бути рекомендована на відкриту конкурсну пропозицію при адресному розміщенні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квота для іноземців - визначена частина обсягу бюджетних місць, яка використовується для прийому вступників з числа:</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іноземців, які прибувають на навчання відповідно до міжнародних договорів України;</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закордонних українців, статус яких засвідчений посвідченням закордонного українця;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p>
    <w:p w:rsidR="00910896" w:rsidRPr="00910896" w:rsidRDefault="00910896" w:rsidP="00910896">
      <w:pPr>
        <w:numPr>
          <w:ilvl w:val="0"/>
          <w:numId w:val="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квота-1 - визначена частина максимального обсягу бюджетних місць,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w:t>
      </w:r>
      <w:r w:rsidRPr="00910896">
        <w:rPr>
          <w:rFonts w:ascii="Arial" w:eastAsia="Times New Roman" w:hAnsi="Arial" w:cs="Arial"/>
          <w:color w:val="000000"/>
          <w:sz w:val="23"/>
          <w:lang w:eastAsia="ru-RU"/>
        </w:rPr>
        <w:t> </w:t>
      </w:r>
      <w:hyperlink r:id="rId9" w:history="1">
        <w:r w:rsidRPr="00910896">
          <w:rPr>
            <w:rFonts w:ascii="Arial" w:eastAsia="Times New Roman" w:hAnsi="Arial" w:cs="Arial"/>
            <w:color w:val="8C8282"/>
            <w:sz w:val="23"/>
            <w:lang w:eastAsia="ru-RU"/>
          </w:rPr>
          <w:t>№ 697</w:t>
        </w:r>
      </w:hyperlink>
      <w:r w:rsidRPr="00910896">
        <w:rPr>
          <w:rFonts w:ascii="Arial" w:eastAsia="Times New Roman" w:hAnsi="Arial" w:cs="Arial"/>
          <w:color w:val="000000"/>
          <w:sz w:val="23"/>
          <w:szCs w:val="23"/>
          <w:lang w:eastAsia="ru-RU"/>
        </w:rPr>
        <w:t>, зареєстрованого у Міністерстві юстиції України 01 липня 2016 року за № 907/29037 (далі - наказ № 697);</w:t>
      </w:r>
    </w:p>
    <w:p w:rsidR="00910896" w:rsidRPr="00910896" w:rsidRDefault="00910896" w:rsidP="00910896">
      <w:pPr>
        <w:numPr>
          <w:ilvl w:val="0"/>
          <w:numId w:val="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w:t>
      </w:r>
      <w:r w:rsidRPr="00910896">
        <w:rPr>
          <w:rFonts w:ascii="Arial" w:eastAsia="Times New Roman" w:hAnsi="Arial" w:cs="Arial"/>
          <w:color w:val="000000"/>
          <w:sz w:val="23"/>
          <w:lang w:eastAsia="ru-RU"/>
        </w:rPr>
        <w:t> </w:t>
      </w:r>
      <w:hyperlink r:id="rId10" w:history="1">
        <w:r w:rsidRPr="00910896">
          <w:rPr>
            <w:rFonts w:ascii="Arial" w:eastAsia="Times New Roman" w:hAnsi="Arial" w:cs="Arial"/>
            <w:color w:val="8C8282"/>
            <w:sz w:val="23"/>
            <w:lang w:eastAsia="ru-RU"/>
          </w:rPr>
          <w:t>№ 560</w:t>
        </w:r>
      </w:hyperlink>
      <w:r w:rsidRPr="00910896">
        <w:rPr>
          <w:rFonts w:ascii="Arial" w:eastAsia="Times New Roman" w:hAnsi="Arial" w:cs="Arial"/>
          <w:color w:val="000000"/>
          <w:sz w:val="23"/>
          <w:szCs w:val="23"/>
          <w:lang w:eastAsia="ru-RU"/>
        </w:rPr>
        <w:t>, зареєстрованого в Міністерстві юстиції України 31 травня 2016 року за № 795/28925 (далі - наказ № 560);</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квота-3 - визначена частина регіонального замовлення, яка може бути використана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rsidR="00910896" w:rsidRPr="00910896" w:rsidRDefault="00910896" w:rsidP="00910896">
      <w:pPr>
        <w:numPr>
          <w:ilvl w:val="0"/>
          <w:numId w:val="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квота-4 -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абзацу четвертого частини третьої статті 44</w:t>
      </w:r>
      <w:r w:rsidRPr="00910896">
        <w:rPr>
          <w:rFonts w:ascii="Arial" w:eastAsia="Times New Roman" w:hAnsi="Arial" w:cs="Arial"/>
          <w:color w:val="000000"/>
          <w:sz w:val="23"/>
          <w:lang w:eastAsia="ru-RU"/>
        </w:rPr>
        <w:t> </w:t>
      </w:r>
      <w:hyperlink r:id="rId11" w:history="1">
        <w:r w:rsidRPr="00910896">
          <w:rPr>
            <w:rFonts w:ascii="Arial" w:eastAsia="Times New Roman" w:hAnsi="Arial" w:cs="Arial"/>
            <w:color w:val="8C8282"/>
            <w:sz w:val="23"/>
            <w:lang w:eastAsia="ru-RU"/>
          </w:rPr>
          <w:t>Закону України «Про вищу освіту»</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w:t>
      </w:r>
      <w:r w:rsidRPr="00910896">
        <w:rPr>
          <w:rFonts w:ascii="Arial" w:eastAsia="Times New Roman" w:hAnsi="Arial" w:cs="Arial"/>
          <w:color w:val="000000"/>
          <w:sz w:val="23"/>
          <w:lang w:eastAsia="ru-RU"/>
        </w:rPr>
        <w:t> </w:t>
      </w:r>
      <w:hyperlink r:id="rId12" w:history="1">
        <w:r w:rsidRPr="00910896">
          <w:rPr>
            <w:rFonts w:ascii="Arial" w:eastAsia="Times New Roman" w:hAnsi="Arial" w:cs="Arial"/>
            <w:color w:val="8C8282"/>
            <w:sz w:val="23"/>
            <w:lang w:eastAsia="ru-RU"/>
          </w:rPr>
          <w:t>№ 417</w:t>
        </w:r>
      </w:hyperlink>
      <w:r w:rsidRPr="00910896">
        <w:rPr>
          <w:rFonts w:ascii="Arial" w:eastAsia="Times New Roman" w:hAnsi="Arial" w:cs="Arial"/>
          <w:color w:val="000000"/>
          <w:sz w:val="23"/>
          <w:szCs w:val="23"/>
          <w:lang w:eastAsia="ru-RU"/>
        </w:rPr>
        <w:t>;</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конкурсна пропозиція (конкурс)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спеціальність (спеціалізацію, освітню програму тощо в межах спеціальності), форму здобуття освіти, курс, строк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предмет - навчальний предмет (дисципліна), рівень навчальних досягнень з якого (якої) враховується при проведенні конкурсного відбору на навчання до закладу вищої освіти;</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небюджетна конкурсна пропозиція - конкурсна пропозиція, на яку не надаються місця для навчання за кошти державного або регіонального бюджету (за державним або регіональним замовленням);</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право на зарахування за квотами - право вступника щодо зарахування на навчання до закладу вищої освіти за квотою-1, квотою-2 та квотою-3, квотою-4, квотою для іноземців, що реалізується відповідно до цих Умов;</w:t>
      </w:r>
    </w:p>
    <w:p w:rsidR="00910896" w:rsidRPr="00910896" w:rsidRDefault="00910896" w:rsidP="00910896">
      <w:pPr>
        <w:numPr>
          <w:ilvl w:val="0"/>
          <w:numId w:val="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право на першочергове зарахування до вищих медичних і педагогічних закладів освіти - право вступника, передбачене законом, щодо зарахування на навчання до закладу вищої освіти за кошти державного або регіонального бюджету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w:t>
      </w:r>
      <w:r w:rsidRPr="00910896">
        <w:rPr>
          <w:rFonts w:ascii="Arial" w:eastAsia="Times New Roman" w:hAnsi="Arial" w:cs="Arial"/>
          <w:color w:val="000000"/>
          <w:sz w:val="23"/>
          <w:lang w:eastAsia="ru-RU"/>
        </w:rPr>
        <w:t> </w:t>
      </w:r>
      <w:hyperlink r:id="rId13" w:history="1">
        <w:r w:rsidRPr="00910896">
          <w:rPr>
            <w:rFonts w:ascii="Arial" w:eastAsia="Times New Roman" w:hAnsi="Arial" w:cs="Arial"/>
            <w:color w:val="8C8282"/>
            <w:sz w:val="23"/>
            <w:lang w:eastAsia="ru-RU"/>
          </w:rPr>
          <w:t>№ 417</w:t>
        </w:r>
      </w:hyperlink>
      <w:r w:rsidRPr="00910896">
        <w:rPr>
          <w:rFonts w:ascii="Arial" w:eastAsia="Times New Roman" w:hAnsi="Arial" w:cs="Arial"/>
          <w:color w:val="000000"/>
          <w:sz w:val="23"/>
          <w:szCs w:val="23"/>
          <w:lang w:eastAsia="ru-RU"/>
        </w:rPr>
        <w:t>, та цих Умов;</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презентація дослідницьких пропозицій чи досягнень - форма вступного випробування, що може бути передбачена при вступі для здобуття освітнього ступеня доктора філософії, яка полягає в заслуховуванні та обговоренні наукового повідомлення вступника;</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пріоритетність - визначена вступником під час подання заяв черговість (де 1 є найвищою пріоритетністю) їх розгляду при адресному розміщенні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(предметів)) і мотивованості вступника, за результатами якої приймається протокольне рішення щодо надання вступнику рекомендації до зарахування;</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rsidR="00910896" w:rsidRPr="00910896" w:rsidRDefault="00910896" w:rsidP="00910896">
      <w:pPr>
        <w:numPr>
          <w:ilvl w:val="0"/>
          <w:numId w:val="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творчий конкурс - форма вступного випробування для вступу для здобуття ступеня молодшого бакалавра, бакалавра, яка передбачає перевірку та оцінювання творчих та/або фізичних здібностей вступника (у тому числі здобутої раніше професійної підготовки), необхідних для здобуття вищої освіти за спеціальністю або освітньою програмою,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w:t>
      </w:r>
      <w:r w:rsidRPr="00910896">
        <w:rPr>
          <w:rFonts w:ascii="Arial" w:eastAsia="Times New Roman" w:hAnsi="Arial" w:cs="Arial"/>
          <w:color w:val="000000"/>
          <w:sz w:val="23"/>
          <w:lang w:eastAsia="ru-RU"/>
        </w:rPr>
        <w:t> </w:t>
      </w:r>
      <w:hyperlink r:id="rId14" w:history="1">
        <w:r w:rsidRPr="00910896">
          <w:rPr>
            <w:rFonts w:ascii="Arial" w:eastAsia="Times New Roman" w:hAnsi="Arial" w:cs="Arial"/>
            <w:color w:val="8C8282"/>
            <w:sz w:val="23"/>
            <w:lang w:eastAsia="ru-RU"/>
          </w:rPr>
          <w:t>№ 1085</w:t>
        </w:r>
      </w:hyperlink>
      <w:r w:rsidRPr="00910896">
        <w:rPr>
          <w:rFonts w:ascii="Arial" w:eastAsia="Times New Roman" w:hAnsi="Arial" w:cs="Arial"/>
          <w:color w:val="000000"/>
          <w:sz w:val="23"/>
          <w:szCs w:val="23"/>
          <w:lang w:eastAsia="ru-RU"/>
        </w:rPr>
        <w:t>, зареєстрованого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технічна помилка - помилка, яка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бази, що підтверджується актом про допущену технічну помилку;</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фахове випробування - форма вступного випробування для вступу на основі здобутого (або такого, що здобувається) ступеня вищої освіти або освітньо-кваліфікаційного рівня молодшого спеціаліста / спеціаліста, яка передбачає перевірку здатності до опанування освітньої програми певного рівня вищої освіти на основі здобутих раніше компетентностей;</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фіксована (закрита) конкурсна пропозиція (фіксований або закритий конкурс) - конкурсна пропозиція із заздалегідь визначеною кількістю місць для навчання за кошти державного або регіонального бюджету (за державним або регіональним замовленням);</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широка конкурсна пропозиція (широкий конкурс) - сукупність відкритих конкурсних пропозицій, яка складає спільну пропозицію державними закладами вищої освіти широкого 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910896" w:rsidRPr="00910896" w:rsidRDefault="00910896" w:rsidP="00910896">
      <w:pPr>
        <w:numPr>
          <w:ilvl w:val="0"/>
          <w:numId w:val="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широкий обсяг (суперобсяг) бюджетних місць - кількість місць на відкриті конкурсні пропозиції, які складають широку конкурсну пропозицію, на які може бути надано рекомендацію для зарахування на місця навчання за кошти державного бюджету (за державним замовленням).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Термін «ваучер» вживається у значенні, наведеному в Законі України «Про зайнятість населення».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Інші терміни вживаються у значеннях, наведених у </w:t>
      </w:r>
      <w:hyperlink r:id="rId15" w:history="1">
        <w:r w:rsidRPr="00910896">
          <w:rPr>
            <w:rFonts w:ascii="Arial" w:eastAsia="Times New Roman" w:hAnsi="Arial" w:cs="Arial"/>
            <w:color w:val="8C8282"/>
            <w:sz w:val="23"/>
            <w:lang w:eastAsia="ru-RU"/>
          </w:rPr>
          <w:t>Законі України «Про вищу освіту».</w:t>
        </w:r>
      </w:hyperlink>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 II. Прийом на навчання для здобуття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1. Для здобуття ступенів вищої освіти приймаються:</w:t>
      </w:r>
    </w:p>
    <w:p w:rsidR="00910896" w:rsidRPr="00910896" w:rsidRDefault="00910896" w:rsidP="00910896">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здобули повну загальну середню освіту або освітньо-кваліфікаційний рівень молодшого спеціаліста, - для здобуття ступеня молодшого бакалавра, бакалавра, а також магістра фармацевтичного спрямування;</w:t>
      </w:r>
    </w:p>
    <w:p w:rsidR="00910896" w:rsidRPr="00910896" w:rsidRDefault="00910896" w:rsidP="00910896">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здобули повну загальну середню освіту або освітньо-кваліфікаційний рівень молодшого спеціаліста з відповідної спеціальності медичного, ветеринарного спрямування, - для здобуття ступеня магістра медичного та ветеринарного спрямувань;</w:t>
      </w:r>
    </w:p>
    <w:p w:rsidR="00910896" w:rsidRPr="00910896" w:rsidRDefault="00910896" w:rsidP="00910896">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здобули ступінь бакалавра, магістра (освітньо-кваліфікаційний рівень спеціаліста), - для здобуття ступеня магістра;</w:t>
      </w:r>
    </w:p>
    <w:p w:rsidR="00910896" w:rsidRPr="00910896" w:rsidRDefault="00910896" w:rsidP="00910896">
      <w:pPr>
        <w:numPr>
          <w:ilvl w:val="0"/>
          <w:numId w:val="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здобули ступінь магістра (освітньо-кваліфікаційний рівень спеціаліста), - для здобуття ступеня доктора філософії.</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Перелік спеціальностей медичного, фармацевтичного та ветеринарного спрямувань, з яких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наведено у </w:t>
      </w:r>
      <w:hyperlink r:id="rId16" w:history="1">
        <w:r w:rsidRPr="00910896">
          <w:rPr>
            <w:rFonts w:ascii="Arial" w:eastAsia="Times New Roman" w:hAnsi="Arial" w:cs="Arial"/>
            <w:color w:val="8C8282"/>
            <w:sz w:val="23"/>
            <w:lang w:eastAsia="ru-RU"/>
          </w:rPr>
          <w:t>додатку 1</w:t>
        </w:r>
      </w:hyperlink>
      <w:r w:rsidRPr="00910896">
        <w:rPr>
          <w:rFonts w:ascii="Arial" w:eastAsia="Times New Roman" w:hAnsi="Arial" w:cs="Arial"/>
          <w:color w:val="000000"/>
          <w:sz w:val="23"/>
          <w:szCs w:val="23"/>
          <w:lang w:eastAsia="ru-RU"/>
        </w:rPr>
        <w:t>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rsidR="00910896" w:rsidRPr="00910896" w:rsidRDefault="00910896" w:rsidP="00910896">
      <w:pPr>
        <w:numPr>
          <w:ilvl w:val="0"/>
          <w:numId w:val="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вступників на основі повної загальної середньої освіти та освітньо-кваліфікаційного рівня молодшого спеціаліста для здобуття ступенів молодшого бакалавра, бакалавра (крім першого та другого курсів на основі повної загальної середньої освіти для спеціальностей 211 «Ветеринарна медицина», 212 «Ветеринарна гігієна, санітарія і експертиза»), магістра;</w:t>
      </w:r>
    </w:p>
    <w:p w:rsidR="00910896" w:rsidRPr="00910896" w:rsidRDefault="00910896" w:rsidP="00910896">
      <w:pPr>
        <w:numPr>
          <w:ilvl w:val="0"/>
          <w:numId w:val="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вступників на основі здобутого ступеня бакалавра для здобуття ступеня магістра.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w:t>
      </w:r>
      <w:r w:rsidRPr="00910896">
        <w:rPr>
          <w:rFonts w:ascii="Arial" w:eastAsia="Times New Roman" w:hAnsi="Arial" w:cs="Arial"/>
          <w:color w:val="000000"/>
          <w:sz w:val="23"/>
          <w:szCs w:val="23"/>
          <w:lang w:eastAsia="ru-RU"/>
        </w:rPr>
        <w:lastRenderedPageBreak/>
        <w:t>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Здобувачі вищої освіти ступеня бакалавра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w:t>
      </w:r>
      <w:r w:rsidRPr="00910896">
        <w:rPr>
          <w:rFonts w:ascii="Arial" w:eastAsia="Times New Roman" w:hAnsi="Arial" w:cs="Arial"/>
          <w:color w:val="000000"/>
          <w:sz w:val="23"/>
          <w:lang w:eastAsia="ru-RU"/>
        </w:rPr>
        <w:t> </w:t>
      </w:r>
      <w:hyperlink r:id="rId17" w:history="1">
        <w:r w:rsidRPr="00910896">
          <w:rPr>
            <w:rFonts w:ascii="Arial" w:eastAsia="Times New Roman" w:hAnsi="Arial" w:cs="Arial"/>
            <w:color w:val="8C8282"/>
            <w:sz w:val="23"/>
            <w:lang w:eastAsia="ru-RU"/>
          </w:rPr>
          <w:t>№ 266</w:t>
        </w:r>
      </w:hyperlink>
      <w:r w:rsidRPr="00910896">
        <w:rPr>
          <w:rFonts w:ascii="Arial" w:eastAsia="Times New Roman" w:hAnsi="Arial" w:cs="Arial"/>
          <w:color w:val="000000"/>
          <w:sz w:val="23"/>
          <w:szCs w:val="23"/>
          <w:lang w:eastAsia="ru-RU"/>
        </w:rPr>
        <w:t>.</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вступників на навчання проводиться на конкурсні пропозиції, які самостійно формує заклад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Назви конкурсних пропозицій формуються без позначок та скорочень державною мовою і можуть дублюватися іншими мовами.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Особливості прийому на навчання до закладів вищої освіти осіб, які проживають на тимчасово окупованій території або переселилися з неї після 01 січня 2019 року, визначаються наказом </w:t>
      </w:r>
      <w:hyperlink r:id="rId18" w:history="1">
        <w:r w:rsidRPr="00910896">
          <w:rPr>
            <w:rFonts w:ascii="Arial" w:eastAsia="Times New Roman" w:hAnsi="Arial" w:cs="Arial"/>
            <w:color w:val="8C8282"/>
            <w:sz w:val="23"/>
            <w:lang w:eastAsia="ru-RU"/>
          </w:rPr>
          <w:t>№ 560</w:t>
        </w:r>
      </w:hyperlink>
      <w:r w:rsidRPr="00910896">
        <w:rPr>
          <w:rFonts w:ascii="Arial" w:eastAsia="Times New Roman" w:hAnsi="Arial" w:cs="Arial"/>
          <w:color w:val="000000"/>
          <w:sz w:val="23"/>
          <w:szCs w:val="23"/>
          <w:lang w:eastAsia="ru-RU"/>
        </w:rPr>
        <w:t>.</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Особливості прийому до закладів вищої освіти осіб, місцем проживання яких є територія проведення операції Об’єднаних сил (на період її проведення) або які переселилися з неї після 01 січня 2019 року, визначаються наказом </w:t>
      </w:r>
      <w:hyperlink r:id="rId19" w:history="1">
        <w:r w:rsidRPr="00910896">
          <w:rPr>
            <w:rFonts w:ascii="Arial" w:eastAsia="Times New Roman" w:hAnsi="Arial" w:cs="Arial"/>
            <w:color w:val="8C8282"/>
            <w:sz w:val="23"/>
            <w:lang w:eastAsia="ru-RU"/>
          </w:rPr>
          <w:t>№ 697</w:t>
        </w:r>
      </w:hyperlink>
      <w:r w:rsidRPr="00910896">
        <w:rPr>
          <w:rFonts w:ascii="Arial" w:eastAsia="Times New Roman" w:hAnsi="Arial" w:cs="Arial"/>
          <w:color w:val="000000"/>
          <w:sz w:val="23"/>
          <w:szCs w:val="23"/>
          <w:lang w:eastAsia="ru-RU"/>
        </w:rPr>
        <w:t>.</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7.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w:t>
      </w:r>
      <w:r w:rsidRPr="00910896">
        <w:rPr>
          <w:rFonts w:ascii="Arial" w:eastAsia="Times New Roman" w:hAnsi="Arial" w:cs="Arial"/>
          <w:color w:val="000000"/>
          <w:sz w:val="23"/>
          <w:szCs w:val="23"/>
          <w:lang w:eastAsia="ru-RU"/>
        </w:rPr>
        <w:lastRenderedPageBreak/>
        <w:t>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III. Джерела фінансування здобуття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Фінансування підготовки здобувачів вищої освіти здійснюється:</w:t>
      </w:r>
    </w:p>
    <w:p w:rsidR="00910896" w:rsidRPr="00910896" w:rsidRDefault="00910896" w:rsidP="00910896">
      <w:pPr>
        <w:numPr>
          <w:ilvl w:val="0"/>
          <w:numId w:val="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910896" w:rsidRPr="00910896" w:rsidRDefault="00910896" w:rsidP="00910896">
      <w:pPr>
        <w:numPr>
          <w:ilvl w:val="0"/>
          <w:numId w:val="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p w:rsidR="00910896" w:rsidRPr="00910896" w:rsidRDefault="00910896" w:rsidP="00910896">
      <w:pPr>
        <w:numPr>
          <w:ilvl w:val="0"/>
          <w:numId w:val="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ваучерами;</w:t>
      </w:r>
    </w:p>
    <w:p w:rsidR="00910896" w:rsidRPr="00910896" w:rsidRDefault="00910896" w:rsidP="00910896">
      <w:pPr>
        <w:numPr>
          <w:ilvl w:val="0"/>
          <w:numId w:val="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здобули освітньо-кваліфікаційний рівень спеціаліста за кошти державного або регіонального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регіонального бюджетів (за державним або регіональним замовленням) здійснюється в межах нормативного строку навчання за основним навчальним планом.</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w:t>
      </w:r>
      <w:hyperlink r:id="rId20" w:history="1">
        <w:r w:rsidRPr="00910896">
          <w:rPr>
            <w:rFonts w:ascii="Arial" w:eastAsia="Times New Roman" w:hAnsi="Arial" w:cs="Arial"/>
            <w:color w:val="8C8282"/>
            <w:sz w:val="23"/>
            <w:lang w:eastAsia="ru-RU"/>
          </w:rPr>
          <w:t>додаток 2</w:t>
        </w:r>
      </w:hyperlink>
      <w:r w:rsidRPr="00910896">
        <w:rPr>
          <w:rFonts w:ascii="Arial" w:eastAsia="Times New Roman" w:hAnsi="Arial" w:cs="Arial"/>
          <w:color w:val="000000"/>
          <w:sz w:val="23"/>
          <w:szCs w:val="23"/>
          <w:lang w:eastAsia="ru-RU"/>
        </w:rPr>
        <w:t>).</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на вакантні ліцензійні місця.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Громадяни України, які не завершили навчання за кошти державного або регіонального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w:t>
      </w:r>
      <w:r w:rsidRPr="00910896">
        <w:rPr>
          <w:rFonts w:ascii="Arial" w:eastAsia="Times New Roman" w:hAnsi="Arial" w:cs="Arial"/>
          <w:color w:val="000000"/>
          <w:sz w:val="23"/>
          <w:lang w:eastAsia="ru-RU"/>
        </w:rPr>
        <w:t> </w:t>
      </w:r>
      <w:hyperlink r:id="rId21" w:history="1">
        <w:r w:rsidRPr="00910896">
          <w:rPr>
            <w:rFonts w:ascii="Arial" w:eastAsia="Times New Roman" w:hAnsi="Arial" w:cs="Arial"/>
            <w:color w:val="8C8282"/>
            <w:sz w:val="23"/>
            <w:lang w:eastAsia="ru-RU"/>
          </w:rPr>
          <w:t>№ 658</w:t>
        </w:r>
      </w:hyperlink>
      <w:r w:rsidRPr="00910896">
        <w:rPr>
          <w:rFonts w:ascii="Arial" w:eastAsia="Times New Roman" w:hAnsi="Arial" w:cs="Arial"/>
          <w:color w:val="000000"/>
          <w:sz w:val="23"/>
          <w:szCs w:val="23"/>
          <w:lang w:eastAsia="ru-RU"/>
        </w:rPr>
        <w:t>.</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вступом одночасно на ступінь бакалавра та магістра відповідно до абзацу першого цього пункту.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Громадяни України мають право безоплатно здобувати вищу освіту за другою спеціальністю у державних та комунальних закладах вищої освіти:</w:t>
      </w:r>
    </w:p>
    <w:p w:rsidR="00910896" w:rsidRPr="00910896" w:rsidRDefault="00910896" w:rsidP="00910896">
      <w:pPr>
        <w:numPr>
          <w:ilvl w:val="0"/>
          <w:numId w:val="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910896" w:rsidRPr="00910896" w:rsidRDefault="00910896" w:rsidP="00910896">
      <w:pPr>
        <w:numPr>
          <w:ilvl w:val="0"/>
          <w:numId w:val="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вони мають направлення на навчання, видане державним (регіональним) замовником відповідно до законодавства.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910896" w:rsidRPr="00910896" w:rsidRDefault="00910896" w:rsidP="00910896">
      <w:pPr>
        <w:numPr>
          <w:ilvl w:val="0"/>
          <w:numId w:val="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23 років;</w:t>
      </w:r>
    </w:p>
    <w:p w:rsidR="00910896" w:rsidRPr="00910896" w:rsidRDefault="00910896" w:rsidP="00910896">
      <w:pPr>
        <w:numPr>
          <w:ilvl w:val="0"/>
          <w:numId w:val="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7.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w:t>
      </w:r>
      <w:r w:rsidRPr="00910896">
        <w:rPr>
          <w:rFonts w:ascii="Arial" w:eastAsia="Times New Roman" w:hAnsi="Arial" w:cs="Arial"/>
          <w:color w:val="000000"/>
          <w:sz w:val="23"/>
          <w:szCs w:val="23"/>
          <w:lang w:eastAsia="ru-RU"/>
        </w:rPr>
        <w:lastRenderedPageBreak/>
        <w:t>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 за умови здобуття тільки однієї вищої освіти за кожним ступенем за кошти державного (місцевого) бюджету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одночасним здобуттям ступенів бакалавра та магістра).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 допускається одночасне навчання за двома чи більше спеціальностями (спеціалізаціями, освітніми програмами, напрямами підготовки,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IV. Обсяги прийому та обсяги державного (регіонального)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Прийом на навчання здійснюється в межах ліцензованого обсягу для кожного рівня вищої освіти та спеціальності. Прийом на навчання на другий та наступні курси здійснюється в межах вакантних місць ліцензованого обсягу.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Ліцензований обсяг при зарахуванні для здобуття вищої освіти для кожного рівня вищої освіти та спеціальності обліковується за календарний рік, який триває з 01 січня по 31 грудня.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Прийом на навчання за кошти державного бюджету (за державним замовленням) здійснюється на спеціальності та форми здобуття освіти відповідно,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Міністерства освіти і науки України,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w:t>
      </w:r>
      <w:hyperlink r:id="rId22" w:history="1">
        <w:r w:rsidRPr="00910896">
          <w:rPr>
            <w:rFonts w:ascii="Arial" w:eastAsia="Times New Roman" w:hAnsi="Arial" w:cs="Arial"/>
            <w:color w:val="8C8282"/>
            <w:sz w:val="23"/>
            <w:lang w:eastAsia="ru-RU"/>
          </w:rPr>
          <w:t>додаток 3</w:t>
        </w:r>
      </w:hyperlink>
      <w:r w:rsidRPr="00910896">
        <w:rPr>
          <w:rFonts w:ascii="Arial" w:eastAsia="Times New Roman" w:hAnsi="Arial" w:cs="Arial"/>
          <w:color w:val="000000"/>
          <w:sz w:val="23"/>
          <w:szCs w:val="23"/>
          <w:lang w:eastAsia="ru-RU"/>
        </w:rPr>
        <w:t>). Прийом на навчання за кошти державного бюджету (за державним замовленням) можуть здійснювати заклади вищої освіти, які здобули ліцензію за відповідним ступенем та спеціальністю не пізніше 31 грудня 2018 року, за кошти фізичних та/або юридичних осіб - не пізніше 31 травня 2019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на навчання за кошти державного або регіонального бюджету (за державним та регіональним замовленням) для здобуття ступенів магістра та доктора філософії у відокремлених структурних підрозділах закладів вищої освіти та структурних підрозділах закладів вищої освіти, які знаходяться в іншому населеному пункті, аніж місцезнаходження закладу вищої освіти, не проводиться.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на навчання за регіональним замовленням здійснюється на спеціальності (предметні спеціальності, спеціалізації) та форми здобуття освіти, за якими воно надано регіональним замовником для кожного закладу вищої освіти та форми здобуття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3. Обсяг прийому за державним замовленням на основі повної загальної середньої освіти за галузями знань 07 «Управління та адміністрування», 12 «Інформаційні технології» (крім спеціальності 121 «Інженерія програмного забезпечення»), 13 «Механічна інженерія», 14 «Електрична інженерія», 17 «Електроніка та телекомунікації», 23 «Соціальна робота» та 24 «Сфера обслуговування», спеціальностями (предметними спеціальностями, спеціалізаціями) інших галузей знань та спеціальністю 121 «Інженерія програмного забезпечення», а також для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крім випадків, передбачених у пунктах 4–6 цього розділу, визначається загалом для всіх виконавців державного замовлення, що є у сфері управління державного замовника, окремо за формами здобуття освіти, а його розподіл між конкурсними пропозиціями закладів вищої освіти здійснюється з використанням адресного розміщення бюджетних місць.</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 затверджених наказом Міністерства освіти і науки України від 03 травня 2018 року</w:t>
      </w:r>
      <w:r w:rsidRPr="00910896">
        <w:rPr>
          <w:rFonts w:ascii="Arial" w:eastAsia="Times New Roman" w:hAnsi="Arial" w:cs="Arial"/>
          <w:color w:val="000000"/>
          <w:sz w:val="23"/>
          <w:lang w:eastAsia="ru-RU"/>
        </w:rPr>
        <w:t> </w:t>
      </w:r>
      <w:hyperlink r:id="rId23" w:history="1">
        <w:r w:rsidRPr="00910896">
          <w:rPr>
            <w:rFonts w:ascii="Arial" w:eastAsia="Times New Roman" w:hAnsi="Arial" w:cs="Arial"/>
            <w:color w:val="8C8282"/>
            <w:sz w:val="23"/>
            <w:lang w:eastAsia="ru-RU"/>
          </w:rPr>
          <w:t>№ 445</w:t>
        </w:r>
      </w:hyperlink>
      <w:r w:rsidRPr="00910896">
        <w:rPr>
          <w:rFonts w:ascii="Arial" w:eastAsia="Times New Roman" w:hAnsi="Arial" w:cs="Arial"/>
          <w:color w:val="000000"/>
          <w:sz w:val="23"/>
          <w:szCs w:val="23"/>
          <w:lang w:eastAsia="ru-RU"/>
        </w:rPr>
        <w:t>, зареєстрованих в Міністерстві юстиції України 24 травня 2018 року за № 625/32077.</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у закладах вищої освіти, які знаходяться у сфері управління Міністерства освіти і науки України.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 усіх інших випадках розподіл обсягу прийому за державним та регіональним замовленням між закладами вищої освіти здійснюється державними (регіональними) замовниками за спеціальностями (предметними спеціальностями, спеціалізаціями) та формами здобуття освіти, а його розподіл між фіксованими (закритими) конкурсними пропозиціями заклади вищої освіти здійснюють самостійно.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Обсяг прийому за державним замовленням у тимчасово переміщених закладах вищої освіти, тимчасово переміщених наукових установах, а також закладах вищої освіти, які працюють на території Донецької та Луганської областей, визначається державним замовником для кожного закладу вищої освіти, спеціальності (предметної спеціальності, спеціалізації) та форми здобуття освіти, а його розподіл між фіксованими (закритими) конкурсними пропозиціями заклади вищої освіти здійснюють самостійно.</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w:t>
      </w:r>
      <w:r w:rsidRPr="00910896">
        <w:rPr>
          <w:rFonts w:ascii="Arial" w:eastAsia="Times New Roman" w:hAnsi="Arial" w:cs="Arial"/>
          <w:color w:val="000000"/>
          <w:sz w:val="23"/>
          <w:szCs w:val="23"/>
          <w:lang w:eastAsia="ru-RU"/>
        </w:rPr>
        <w:lastRenderedPageBreak/>
        <w:t>до абзацу шостого частини третьої статті 44</w:t>
      </w:r>
      <w:hyperlink r:id="rId24" w:history="1">
        <w:r w:rsidRPr="00910896">
          <w:rPr>
            <w:rFonts w:ascii="Arial" w:eastAsia="Times New Roman" w:hAnsi="Arial" w:cs="Arial"/>
            <w:color w:val="8C8282"/>
            <w:sz w:val="23"/>
            <w:lang w:eastAsia="ru-RU"/>
          </w:rPr>
          <w:t>Закону України «Про вищу освіту»</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визначається державним замовником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(закритими) конкурсними пропозиціями заклади вищої освіти здійснюють самостійно.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Адресне розміщення державного замовлення для здобуття ступеня бакалавра (магістра медичного, фармацевтичного та ветеринарного спрямувань) на основі повної загальної середньої освіти за галуззю знань 22 «Охорона здоров’я» здійснюється за єдиним конкурсом для всіх державних замовників окремо за формами здобуття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Адресне розміщення державного замовлення на підготовку за спеціальностями 081 «Право» та 293 «Міжнародне право» здійснюється окремо за освітньо-професійною та освітньо-науковою програмами у розрізі форм здобуття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Обсяг прийому за державним замовленням на основі повної загальної середньої освіти за предметною спеціальністю 014.02 «Середня освіта. Мова та література (із зазначенням мови)» та спеціальностями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визначається державними замовниками для кожного закладу вищої освіти та кожної форми здобуття освіти, а його розподіл між фіксованими (закритими) конкурсними пропозиціями заклади вищої освіти здійснюють самостійно.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Обсяг прийому за кошти фізичних та/або юридичних осіб на фіксовані (закриті) та відкриті конкурсні пропозиції визначається закладом вищої освіти у межах різниці між ліцензованим обсягом та загальним (максимальним)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 включаючи перерозподіл між формами здобуття освіти, але не може зменшуватись для конкурсної пропозиції у період між початком прийому документів і заяв та завершенням зарахування вступників.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Обсяг прийому на небюджетну конкурсну пропозицію визначається закладом вищої освіти у межах ліцензованого обсягу.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8. Загальний обсяг бюджетних місць для фіксованих (закритих)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квоти-3, квоти-4, квоти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w:t>
      </w:r>
      <w:r w:rsidRPr="00910896">
        <w:rPr>
          <w:rFonts w:ascii="Arial" w:eastAsia="Times New Roman" w:hAnsi="Arial" w:cs="Arial"/>
          <w:color w:val="000000"/>
          <w:sz w:val="23"/>
          <w:szCs w:val="23"/>
          <w:lang w:eastAsia="ru-RU"/>
        </w:rPr>
        <w:lastRenderedPageBreak/>
        <w:t>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V. Строки прийому заяв та документів, конкурсного відбору та зарахування на навчання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реєстрація електронних кабінетів вступників, завантаження необхідних документів розпочинається 01 липня;</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або творчих конкурсів; о 18:00 22 липня - для осіб, які вступають тільки за результатами зовнішнього незалежного оцінювання;</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відповідну конкурсну пропозицію.</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творчі конкурси проводяться в кілька сесій з 01 по 10 липня (12 липня для спеціальності 025 «Музичне мистецтво») включно (для вступників на місця державного та регіонального замовлень за графіком, що має бути поданим до 15 березня на погодження до Міністерства освіти і науки України). У період з 11 по 22 липня можуть проводитись додаткові сесії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вступні іспити проводяться з 17 до 22 липня включно;</w:t>
      </w:r>
    </w:p>
    <w:p w:rsidR="00910896" w:rsidRPr="00910896" w:rsidRDefault="00910896" w:rsidP="00910896">
      <w:pPr>
        <w:numPr>
          <w:ilvl w:val="0"/>
          <w:numId w:val="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співбесіди проводяться з 17 до 19 липня включно.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w:t>
      </w:r>
      <w:r w:rsidRPr="00910896">
        <w:rPr>
          <w:rFonts w:ascii="Arial" w:eastAsia="Times New Roman" w:hAnsi="Arial" w:cs="Arial"/>
          <w:color w:val="000000"/>
          <w:sz w:val="23"/>
          <w:szCs w:val="23"/>
          <w:lang w:eastAsia="ru-RU"/>
        </w:rPr>
        <w:lastRenderedPageBreak/>
        <w:t>навчання для підготовки військових фахівців з вищою освітою, визначаються Правилами прийому. Вищі військові навчальні заклади (заклади вищої освіти із специфічними умовами навчання) та військові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не пізніше 12:00 20 липня. Вступники, які отримали рекомендації, мають виконати вимоги до зарахування на місця державного замовлення до 10:00 22 липня, а також подати письмову заяву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та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здійснюються не пізніше 18:00 26 липня.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які отримали рекомендації, мають виконати вимоги до зарахування на місця державного або регіонального замовлення до 18:00 31 липня;</w:t>
      </w:r>
    </w:p>
    <w:p w:rsidR="00910896" w:rsidRPr="00910896" w:rsidRDefault="00910896" w:rsidP="00910896">
      <w:pPr>
        <w:numPr>
          <w:ilvl w:val="0"/>
          <w:numId w:val="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зарахування вступників за кошти державного або регіонального бюджету (за державним або регіональним замовленням) проводиться не пізніше 12:00 01 серпня; за рахунок цільових пільгових державних кредитів, за кошти фізичних та/або юридичних осіб - не пізніше 30 вересня;</w:t>
      </w:r>
    </w:p>
    <w:p w:rsidR="00910896" w:rsidRPr="00910896" w:rsidRDefault="00910896" w:rsidP="00910896">
      <w:pPr>
        <w:numPr>
          <w:ilvl w:val="0"/>
          <w:numId w:val="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 не пізніше 09 серпня;</w:t>
      </w:r>
    </w:p>
    <w:p w:rsidR="00910896" w:rsidRPr="00910896" w:rsidRDefault="00910896" w:rsidP="00910896">
      <w:pPr>
        <w:numPr>
          <w:ilvl w:val="0"/>
          <w:numId w:val="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12:00 01 серпня.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rsidR="00910896" w:rsidRPr="00910896" w:rsidRDefault="00910896" w:rsidP="00910896">
      <w:pPr>
        <w:numPr>
          <w:ilvl w:val="0"/>
          <w:numId w:val="1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строки прийому заяв та документів, конкурсного відбору та зарахування на навчання за кошти державного або регіонального бюджету (за державним або регіональним </w:t>
      </w:r>
      <w:r w:rsidRPr="00910896">
        <w:rPr>
          <w:rFonts w:ascii="Arial" w:eastAsia="Times New Roman" w:hAnsi="Arial" w:cs="Arial"/>
          <w:color w:val="000000"/>
          <w:sz w:val="23"/>
          <w:szCs w:val="23"/>
          <w:lang w:eastAsia="ru-RU"/>
        </w:rPr>
        <w:lastRenderedPageBreak/>
        <w:t>замовленням) та за рахунок цільових пільгових державних кредитів визначаються пунктом 1 цього розділу;</w:t>
      </w:r>
    </w:p>
    <w:p w:rsidR="00910896" w:rsidRPr="00910896" w:rsidRDefault="00910896" w:rsidP="00910896">
      <w:pPr>
        <w:numPr>
          <w:ilvl w:val="0"/>
          <w:numId w:val="1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10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2019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Для вступу на основі освітньо-кваліфікаційного рівня молодшого спеціаліста за денною формою здобуття освіти прийом заяв та документів розпочинається 10 липня і закінчується о 18:00 22 липня. Фахові вступні випробування проводяться з 23 липня до 30 липня.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Для вступу на навчання для здобуття ступеня магістра за всіма формами здобуття освіти, крім спеціальностей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спеціальностей галузей знань 03 «Гуманітарні науки» (крім спеціальності 035 «Філологія»), спеціальностей галузей знань 04 «Богослов’я»,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на основі здобутого ступеня вищої освіти або освітньо-кваліфікаційного рівня спеціаліста, а також для вступу осіб, які здобули ступінь магістра (освітньо-кваліфікаційний рівень спеціаліста), на навчання для здобуття ступеня магістра за всіма формами здобуття освіти, крім спеціальностей 081 «Право» та 293 «Міжнародне право», за кошти фізичних та/або юридичних осіб строки прийому заяв та документів, конкурсного відбору та зарахування на навчання визначаються Правилами прийому, при цьому прийом документів починається не пізніше 10 липня і закінчується не раніше 23 липня, а зарахування на навчання за державним замовленням - не пізніше 13 вересня.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Для вступу на навчання для здобуття ступеня магістра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спеціальностями галузей знань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реєстрація вступників для складання єдиного вступного іспиту з іноземної мови розпочинається 13 травня та закінчується о 18:00 03 червня;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13 травня та закінчується 31 травня;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23 липня для осіб, які вступають на основі результатів єдиного вступного іспиту та єдиного фахового вступного випробування;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заяв та документів, передбачених розділом VI 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основна сесія єдиного вступного іспиту проводиться 02 липня (додаткова сесія проводиться в строки, встановлені Українським центром оцінювання якості освіти);</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відповідні вступні іспити з іноземної мови в закладах вищої освіти у випадках, визначених цими Умовами, проводяться за графіком основної сесії єдиного вступного іспиту;</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26 липня;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надання рекомендацій для зарахування за державним замовленням не пізніше 05 серпня;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виконання вимог Правил прийому для зарахування до 18:00 10 серпня;</w:t>
      </w:r>
    </w:p>
    <w:p w:rsidR="00910896" w:rsidRPr="00910896" w:rsidRDefault="00910896" w:rsidP="00910896">
      <w:pPr>
        <w:numPr>
          <w:ilvl w:val="0"/>
          <w:numId w:val="1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наказ про зарахування за державним замовленням видається до 12:00 11 серпня.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Для вступу на навчання для здобуття ступеня магістра за спеціальностями 081 «Право» та 293 «Міжнародне право» на основі здобутого ступеня вищої освіти або освітньо-кваліфікаційного рівня спеціаліста:</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реєстрація для складання єдиного вступного іспиту з іноземної мови та єдиного фахового вступного випробування вступників розпочинається 13 травня та закінчується о 18:00 03 червня;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13 травня та закінчується 31 травня;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23 липня для осіб, які вступають на основі результатів єдиного вступного іспиту та єдиного фахового вступного випробування;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прийом заяв та документів, передбачених розділом VI цих Умов, розпочинається 17 червня, крім вищих військових навчальних закладів (закладів вищої освіти із </w:t>
      </w:r>
      <w:r w:rsidRPr="00910896">
        <w:rPr>
          <w:rFonts w:ascii="Arial" w:eastAsia="Times New Roman" w:hAnsi="Arial" w:cs="Arial"/>
          <w:color w:val="000000"/>
          <w:sz w:val="23"/>
          <w:szCs w:val="23"/>
          <w:lang w:eastAsia="ru-RU"/>
        </w:rPr>
        <w:lastRenderedPageBreak/>
        <w:t>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основна сесія єдиного вступного іспиту проводиться 02 липня (додаткова сесія проводиться у строки, встановлені Українським центром оцінювання якості освіти);</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основна сесія єдиного фахового вступного випробування проводиться 04 липня (додаткова сесія проводиться у строки, встановлені Українським центром оцінювання якості освіти);</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відповідні вступні іспити у закладах вищої освіти у випадках, визначених цими Умовами, проводяться за графіком основної сесії єдиного вступного іспиту та єдиного фахового вступного випробування;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та єдине фахове вступне випробування, проводяться з 05 липня по 26 липня;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надання рекомендацій для зарахування за державним замовленням не пізніше 05 серпня;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виконання вимог Правил прийому для зарахування до 18:00 10 серпня;</w:t>
      </w:r>
    </w:p>
    <w:p w:rsidR="00910896" w:rsidRPr="00910896" w:rsidRDefault="00910896" w:rsidP="00910896">
      <w:pPr>
        <w:numPr>
          <w:ilvl w:val="0"/>
          <w:numId w:val="1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наказ про зарахування за державним замовленням видається до 12:00 11 серпня.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не пізніше 15 серпня.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законодавства.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8. Для вступу на навчання для здобуття ступеня магістра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на основі здобутого ступеня вищої освіти або освітньо-кваліфікаційного рівня спеціаліста додаткові строки прийому заяв та документів, конкурсного відбору та зарахування на навчання за кошти фізичних та юридичних осіб визначаються Правилами прийому в межах з 01 вересня по 30 листопада. При цьому використовуються результати єдиного фахового вступного випробування та/або єдиного вступного іспиту, отримані в порядку, передбаченому в пунктах 5–7 цього розділу, або результати фахового вступного випробування та/або вступного іспиту з </w:t>
      </w:r>
      <w:r w:rsidRPr="00910896">
        <w:rPr>
          <w:rFonts w:ascii="Arial" w:eastAsia="Times New Roman" w:hAnsi="Arial" w:cs="Arial"/>
          <w:color w:val="000000"/>
          <w:sz w:val="23"/>
          <w:szCs w:val="23"/>
          <w:lang w:eastAsia="ru-RU"/>
        </w:rPr>
        <w:lastRenderedPageBreak/>
        <w:t>іноземної мови, складених у закладі вищої освіти у передбачених цими Умовами випадках.</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9. Для тих категорій вступників, для яких строки прийому заяв та документів, конкурсного відбору та зарахування на навчання не встановлені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розділами XIII, XIV цих Умов. Зарахування за кошти фізичних та/або юридичних осіб закінчується не пізніше 30 листопада 2019 року. Реєстрація електронних кабінетів вступників закінчується 30 серпня.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 Заклади вищої освіти в Правилах прийому можуть передбачати проведення вступних випробувань у закладі вищої освіти та зарахування вступників на основі ступеня магістра (освітньо-кваліфікаційного рівня спеціаліста) в декілька етапів (у тому числі до дати закінчення прийому документів у 2019 році) на окремі магістерські програми виключно за кошти фізичних та/або юридичних осіб (окрім тих магістерських програм, для вступу на які цими Умовами передбачено обов’язковість складання єдиного фахового вступного випробування з права та загальних навчальних правничих компетентностей) за умови зарахування таких вступників до 30 листопада 2019 року.</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VI. Порядок прийому заяв та документів для участі у конкурсному відборі до закладів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Вступники на основі повної загальної середньої освіти подають заяви:</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тільки в електронній формі, крім визначених у цьому пункті випадків;</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тільки у паперовій формі:</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реалізації права на вступ за співбесідою, за результатами вступних іспитів з конкурсних предметів у закладі вищої освіти та/або квотою-1, квотою-2, квотою для іноземців відповідно до цих Умов;</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реалізації права на повторне безоплатне здобуття освіти за бюджетні кошти відповідно до цих Умов;</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реалізації права на першочергове зарахування відповідно до цих Умов;</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наявності розбіжностей в даних вступника в Єдиній базі (прізвище, ім’я, по батькові, дата народження, стать, громадянство тощо) і в атестаті про повну загальну середню освіту та у сертифікаті зовнішнього незалежного оцінювання;</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подання іноземного документа про освіту;</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подання заяви іноземцями та особами без громадянства, які постійно проживають в Україні;</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подання документа про повну загальну середню освіту, виданого до запровадження фотополімерних технологій їх виготовлення;</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подання заяви після завершення строків роботи електронних кабінетів, якщо вступник не зареєстрував електронний кабінет раніше;</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для реалізації права на нарахування додаткових балів, передбачених абзацом восьмим підпункту 1 пункту 8 розділу VІІ цих Умов;</w:t>
      </w:r>
    </w:p>
    <w:p w:rsidR="00910896" w:rsidRPr="00910896" w:rsidRDefault="00910896" w:rsidP="00910896">
      <w:pPr>
        <w:numPr>
          <w:ilvl w:val="0"/>
          <w:numId w:val="1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за результатами вступних іспитів з конкурсних предметів у закладі вищої освіти та/або квотою-1, квотою-2, квотою для іноземців, які мають бути подані в строки прийому заяв, відповідно до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можуть подати до семи заяв на місця державного та регіонального замовлення в фіксованих (закритих)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та/або юридичних осіб не обмежується.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Вступники для здобуття ступеня магістра на основі ступеня бакалавра, магістра (освітньо-кваліфікаційного рівня спеціаліста) за всіма спеціальностями за денною та заочною формами здобуття освіти подають заяви тільки у паперовій формі.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Гранична кількість заяв, які може подати вступник у межах одного закладу визначається Правилами прийому цього закладу за рішенням Приймальної комісії.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можуть подати до п’яти заяв на місця державного та регіонального замовлення в закритих (фіксованих)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Інші категорії вступників, крім зазначених у пункті 1 цього розділу, подають заяви тільки в паперовій формі.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згідно з Порядком подання та розгляду заяв в електронній формі на участь у конкурсному відборі до закладів вищої освіти України в 2019 році, затвердженим наказом Міністерства освіти і науки України від 11 жовтня 2018 року № 1096.</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повну загальну середню освіту,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5. Заяву в паперовій формі вступник подає особисто до приймальної комісії закладу вищої освіти. Відомості кожної заяви в паперовому вигляді реєструються уповноваженою особою приймальної комісії в Єдиній базі в день прийняття заяви.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Під час подання заяв на відкриті та фіксовані (закриті) конкурсні пропозиції вступники обов’язково зазначають один з таких варіантів:</w:t>
      </w:r>
    </w:p>
    <w:p w:rsidR="00910896" w:rsidRPr="00910896" w:rsidRDefault="00910896" w:rsidP="00910896">
      <w:pPr>
        <w:numPr>
          <w:ilvl w:val="0"/>
          <w:numId w:val="1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регіонального бюджету (за державним або регіональним замовленням)»;</w:t>
      </w:r>
    </w:p>
    <w:p w:rsidR="00910896" w:rsidRPr="00910896" w:rsidRDefault="00910896" w:rsidP="00910896">
      <w:pPr>
        <w:numPr>
          <w:ilvl w:val="0"/>
          <w:numId w:val="1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Під час подання заяв на небюджетну конкурсну пропозицію вступники претендують на участь у конкурсі виключно за кошти фізичних та/або юридичних осіб.</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Зазначену вступником пріоритетність заяв не може бути змінено.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участі у конкурсі для вступу за різними формами здобуття освіти вступники подають окремі заяви.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Під час подання заяви в паперовій формі вступник особисто пред’являє оригінали:</w:t>
      </w:r>
    </w:p>
    <w:p w:rsidR="00910896" w:rsidRPr="00910896" w:rsidRDefault="00910896" w:rsidP="00910896">
      <w:pPr>
        <w:numPr>
          <w:ilvl w:val="0"/>
          <w:numId w:val="1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документа, що посвідчує особу;</w:t>
      </w:r>
    </w:p>
    <w:p w:rsidR="00910896" w:rsidRPr="00910896" w:rsidRDefault="00910896" w:rsidP="00910896">
      <w:pPr>
        <w:numPr>
          <w:ilvl w:val="0"/>
          <w:numId w:val="1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військово-облікового документа для військовозобов’язаних (крім випадків, передбачених законодавством);</w:t>
      </w:r>
    </w:p>
    <w:p w:rsidR="00910896" w:rsidRPr="00910896" w:rsidRDefault="00910896" w:rsidP="00910896">
      <w:pPr>
        <w:numPr>
          <w:ilvl w:val="0"/>
          <w:numId w:val="1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rsidR="00910896" w:rsidRPr="00910896" w:rsidRDefault="00910896" w:rsidP="00910896">
      <w:pPr>
        <w:numPr>
          <w:ilvl w:val="0"/>
          <w:numId w:val="1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при вступі для здобуття ступеня магістра на основі ступеня бакалавра, магістра (освітньо-кваліфікаційного рівня спеціаліста) за спеціальностями 027 «Музеєзнавство, </w:t>
      </w:r>
      <w:r w:rsidRPr="00910896">
        <w:rPr>
          <w:rFonts w:ascii="Arial" w:eastAsia="Times New Roman" w:hAnsi="Arial" w:cs="Arial"/>
          <w:color w:val="000000"/>
          <w:sz w:val="23"/>
          <w:szCs w:val="23"/>
          <w:lang w:eastAsia="ru-RU"/>
        </w:rPr>
        <w:lastRenderedPageBreak/>
        <w:t>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(за наявності).</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які проживають на тимчасово окупованій території України або переселилися з неї після 01 січня 2019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w:t>
      </w:r>
      <w:hyperlink r:id="rId25" w:history="1">
        <w:r w:rsidRPr="00910896">
          <w:rPr>
            <w:rFonts w:ascii="Arial" w:eastAsia="Times New Roman" w:hAnsi="Arial" w:cs="Arial"/>
            <w:color w:val="8C8282"/>
            <w:sz w:val="23"/>
            <w:lang w:eastAsia="ru-RU"/>
          </w:rPr>
          <w:t>№ 560</w:t>
        </w:r>
      </w:hyperlink>
      <w:r w:rsidRPr="00910896">
        <w:rPr>
          <w:rFonts w:ascii="Arial" w:eastAsia="Times New Roman" w:hAnsi="Arial" w:cs="Arial"/>
          <w:color w:val="000000"/>
          <w:sz w:val="23"/>
          <w:szCs w:val="23"/>
          <w:lang w:eastAsia="ru-RU"/>
        </w:rPr>
        <w:t>, </w:t>
      </w:r>
      <w:hyperlink r:id="rId26" w:history="1">
        <w:r w:rsidRPr="00910896">
          <w:rPr>
            <w:rFonts w:ascii="Arial" w:eastAsia="Times New Roman" w:hAnsi="Arial" w:cs="Arial"/>
            <w:color w:val="8C8282"/>
            <w:sz w:val="23"/>
            <w:lang w:eastAsia="ru-RU"/>
          </w:rPr>
          <w:t>№ 697</w:t>
        </w:r>
      </w:hyperlink>
      <w:r w:rsidRPr="00910896">
        <w:rPr>
          <w:rFonts w:ascii="Arial" w:eastAsia="Times New Roman" w:hAnsi="Arial" w:cs="Arial"/>
          <w:color w:val="000000"/>
          <w:sz w:val="23"/>
          <w:szCs w:val="23"/>
          <w:lang w:eastAsia="ru-RU"/>
        </w:rPr>
        <w:t> відповідно.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відсутності з об’єктивних причин документа про здобутий освітній ступінь (освітньо-кваліфікаційний рівень)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До заяви, поданої в паперовій формі, вступник додає:</w:t>
      </w:r>
    </w:p>
    <w:p w:rsidR="00910896" w:rsidRPr="00910896" w:rsidRDefault="00910896" w:rsidP="00910896">
      <w:pPr>
        <w:numPr>
          <w:ilvl w:val="0"/>
          <w:numId w:val="1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10896" w:rsidRPr="00910896" w:rsidRDefault="00910896" w:rsidP="00910896">
      <w:pPr>
        <w:numPr>
          <w:ilvl w:val="0"/>
          <w:numId w:val="1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копію військово-облікового документа - для військовозобов’язаних (крім випадків, передбачених законодавством);</w:t>
      </w:r>
    </w:p>
    <w:p w:rsidR="00910896" w:rsidRPr="00910896" w:rsidRDefault="00910896" w:rsidP="00910896">
      <w:pPr>
        <w:numPr>
          <w:ilvl w:val="0"/>
          <w:numId w:val="1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910896" w:rsidRPr="00910896" w:rsidRDefault="00910896" w:rsidP="00910896">
      <w:pPr>
        <w:numPr>
          <w:ilvl w:val="0"/>
          <w:numId w:val="1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копію сертифіката (сертифікатів) зовнішнього незалежного оцінювання (для вступників на основі повної загальної середньої освіти), сертифіката зовнішнього незалежного оцінювання з української мови і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або екзаменаційного листка єдиного фахового вступного випробування/ єдиного вступного іспиту (у визначених цими Умовами випадках);</w:t>
      </w:r>
    </w:p>
    <w:p w:rsidR="00910896" w:rsidRPr="00910896" w:rsidRDefault="00910896" w:rsidP="00910896">
      <w:pPr>
        <w:numPr>
          <w:ilvl w:val="0"/>
          <w:numId w:val="1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чотири кольорові фотокартки розміром 3 х 4 см.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або витягу з протоколу засідання регламентної комісії Українського центру оцінювання якості освіти щодо неможливості створення спеціальних умов для проведення зовнішнього незалежного оцінювання.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9.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06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11. Усі копії документів засвідчує за оригіналами приймальна (відбіркова) комісія закладу вищої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12.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13.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закладу вищої освіти на підставі даних, внесених до Єдиної бази.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14.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 у паперовій формі.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15.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w:t>
      </w:r>
      <w:hyperlink r:id="rId27" w:history="1">
        <w:r w:rsidRPr="00910896">
          <w:rPr>
            <w:rFonts w:ascii="Arial" w:eastAsia="Times New Roman" w:hAnsi="Arial" w:cs="Arial"/>
            <w:color w:val="8C8282"/>
            <w:sz w:val="23"/>
            <w:lang w:eastAsia="ru-RU"/>
          </w:rPr>
          <w:t>№ 504 </w:t>
        </w:r>
      </w:hyperlink>
      <w:r w:rsidRPr="00910896">
        <w:rPr>
          <w:rFonts w:ascii="Arial" w:eastAsia="Times New Roman" w:hAnsi="Arial" w:cs="Arial"/>
          <w:color w:val="000000"/>
          <w:sz w:val="23"/>
          <w:szCs w:val="23"/>
          <w:lang w:eastAsia="ru-RU"/>
        </w:rPr>
        <w:t>«Деякі питання визнання в Україні іноземних документів про освіту», зареєстрованого в Міністерстві юстиції України 27 травня 2015 року за № 614/27059.</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16. Під час прийнятті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17.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w:t>
      </w:r>
      <w:hyperlink r:id="rId28" w:history="1">
        <w:r w:rsidRPr="00910896">
          <w:rPr>
            <w:rFonts w:ascii="Arial" w:eastAsia="Times New Roman" w:hAnsi="Arial" w:cs="Arial"/>
            <w:color w:val="8C8282"/>
            <w:sz w:val="23"/>
            <w:lang w:eastAsia="ru-RU"/>
          </w:rPr>
          <w:t>№ 193 </w:t>
        </w:r>
      </w:hyperlink>
      <w:r w:rsidRPr="00910896">
        <w:rPr>
          <w:rFonts w:ascii="Arial" w:eastAsia="Times New Roman" w:hAnsi="Arial" w:cs="Arial"/>
          <w:color w:val="000000"/>
          <w:sz w:val="23"/>
          <w:szCs w:val="23"/>
          <w:lang w:eastAsia="ru-RU"/>
        </w:rPr>
        <w:t>«Про документи про вищу освіту (наукові ступені) державного зразка», так і документи про освітньо-кваліфікаційний рівень молодшого спеціаліста, що виготовлені згідно з постановою від 22 липня 2015 року № 645 «Про документи про загальну середню та професійно-технічну освіту державного зразка і додатки до них».</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VII. Конкурсний відбір, його організація та проведення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1. Конкурсний відбір для здобуття ступенів вищої освіти здійснюється за результатами вступних випробувань:</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2019 році приймаються сертифікати зовнішнього незалежного оцінювання 2017, 2018 та 2019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сертифікатів 2018 та 2019 років з однієї з іноземних мов (англійська, німецька, французька або іспанська) на власний розсуд;</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(за умови успішного складання єдиного вступного іспиту з іноземної мови, кожного блоку єдиного фахового вступного випробування та додаткового(их) вступного(их) випробування(ь) для осіб, які здобули ступінь (освітньо-кваліфікаційний рівень) вищої освіти за іншою спеціальністю (напрямом підготовки));</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та фахових 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 (напрямом підготовки));</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навчання для здобуття ступеня магістра на основі здобутого ступеня (освітньо-кваліфікаційного рівня) вищої освіти з інших спеціальностей - у формі вступного іспиту з іноземної мови та фахових 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 (напрямом підготовки)). У 2019 році приймаються результати єдиного фахового вступного випробування 2018 та 2019 років. Оцінки з англійської, німецької, французької та іспанської мов приймаються з результатів єдиного вступного іспиту 2019 року;</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для вступу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у формі зовнішнього незалежного </w:t>
      </w:r>
      <w:r w:rsidRPr="00910896">
        <w:rPr>
          <w:rFonts w:ascii="Arial" w:eastAsia="Times New Roman" w:hAnsi="Arial" w:cs="Arial"/>
          <w:color w:val="000000"/>
          <w:sz w:val="23"/>
          <w:szCs w:val="23"/>
          <w:lang w:eastAsia="ru-RU"/>
        </w:rPr>
        <w:lastRenderedPageBreak/>
        <w:t>оцінювання з української мови і літератури та фахового випробування відповідно до Правил прийому. У 2019 році приймаються сертифікати зовнішнього незалежного оцінювання з української мови і літератури 2017, 2018 та 2019 років;</w:t>
      </w:r>
    </w:p>
    <w:p w:rsidR="00910896" w:rsidRPr="00910896" w:rsidRDefault="00910896" w:rsidP="00910896">
      <w:pPr>
        <w:numPr>
          <w:ilvl w:val="0"/>
          <w:numId w:val="1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 інших випадках - у формах, встановлених Правилами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Конкурсний відбір проводиться на основі конкурсного бала, який розраховується відповідно до цих Умов та Правил прийому.</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визначено в </w:t>
      </w:r>
      <w:hyperlink r:id="rId29" w:history="1">
        <w:r w:rsidRPr="00910896">
          <w:rPr>
            <w:rFonts w:ascii="Arial" w:eastAsia="Times New Roman" w:hAnsi="Arial" w:cs="Arial"/>
            <w:color w:val="8C8282"/>
            <w:sz w:val="23"/>
            <w:lang w:eastAsia="ru-RU"/>
          </w:rPr>
          <w:t>додатку 4</w:t>
        </w:r>
      </w:hyperlink>
      <w:r w:rsidRPr="00910896">
        <w:rPr>
          <w:rFonts w:ascii="Arial" w:eastAsia="Times New Roman" w:hAnsi="Arial" w:cs="Arial"/>
          <w:color w:val="000000"/>
          <w:sz w:val="23"/>
          <w:szCs w:val="23"/>
          <w:lang w:eastAsia="ru-RU"/>
        </w:rPr>
        <w:t> до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і література, другий конкурсний предмет обирається з математики, історії України, іноземної мови або біології за вибором закладу вищої освіти,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небюджетних конкурсних пропозицій може використовуватись перелік конкурсних предметів, які передбачені для відкритих та фіксованих (закритих) конкурсних пропозицій.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як конкурсний предмет встановлено іноземну мову, вступник має право подавати оцінку із сертифікатів 2018 та 2019 років з однієї з іноземних мов (англійська, німецька, французька або іспанська) на власний розсуд.</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для вступу на спеціальність 081 «Право» та 293 «Міжнародне право»:</w:t>
      </w:r>
    </w:p>
    <w:p w:rsidR="00910896" w:rsidRPr="00910896" w:rsidRDefault="00910896" w:rsidP="00910896">
      <w:pPr>
        <w:numPr>
          <w:ilvl w:val="0"/>
          <w:numId w:val="1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результати єдиного вступного іспиту з іноземної мови у формі тесту з іноземної мови (англійська, німецька, французька або іспанська);</w:t>
      </w:r>
    </w:p>
    <w:p w:rsidR="00910896" w:rsidRPr="00910896" w:rsidRDefault="00910896" w:rsidP="00910896">
      <w:pPr>
        <w:numPr>
          <w:ilvl w:val="0"/>
          <w:numId w:val="1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результати єдиного фахового вступного випробування з права та загальних навчальних правничих компетентностей, складовими якого є тест з права та тест загальної навчальної правничої компетентності;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для вступу на спеціальності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спеціальності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p w:rsidR="00910896" w:rsidRPr="00910896" w:rsidRDefault="00910896" w:rsidP="00910896">
      <w:pPr>
        <w:numPr>
          <w:ilvl w:val="0"/>
          <w:numId w:val="1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результати єдиного вступного іспиту з іноземної мови у формі тесту з іноземної мови (англійська, німецька, французька або іспанська);</w:t>
      </w:r>
    </w:p>
    <w:p w:rsidR="00910896" w:rsidRPr="00910896" w:rsidRDefault="00910896" w:rsidP="00910896">
      <w:pPr>
        <w:numPr>
          <w:ilvl w:val="0"/>
          <w:numId w:val="1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результати фахового вступного випробування;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для вступу за іншими спеціальностями:</w:t>
      </w:r>
    </w:p>
    <w:p w:rsidR="00910896" w:rsidRPr="00910896" w:rsidRDefault="00910896" w:rsidP="00910896">
      <w:pPr>
        <w:numPr>
          <w:ilvl w:val="0"/>
          <w:numId w:val="2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результати вступного іспиту з іноземної мови та інших фахових випробувань.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Результати єдиного вступного іспиту можуть зараховуватись як результати вступного іспиту з іноземної мови під час вступу на спеціальності, для яких не передбачено складання єдиного вступного іспиту.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або аналогічного рівня); німецької мови - дійсним сертифікатом TestDaF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Відповідно до Правил прийому закладу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Інші вступні випробування та показники конкурсного відбору визначаються Правилами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Конкурсний бал розраховується: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rsidR="00910896" w:rsidRPr="00910896" w:rsidRDefault="00910896" w:rsidP="00910896">
      <w:pPr>
        <w:numPr>
          <w:ilvl w:val="0"/>
          <w:numId w:val="2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(КБ) = К1 * П1 + К2 * П2 + К3 * П3 + К4 * А + К5 * ОУ;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перший курс для здобуття ступеня молодшого бакалавра на основі повної загальної середньої освіти за такою формулою:</w:t>
      </w:r>
    </w:p>
    <w:p w:rsidR="00910896" w:rsidRPr="00910896" w:rsidRDefault="00910896" w:rsidP="00910896">
      <w:pPr>
        <w:numPr>
          <w:ilvl w:val="0"/>
          <w:numId w:val="2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(КБ) = К1 * П1 + К3 * П3 + К4 * А + К5 * ОУ,</w:t>
      </w:r>
    </w:p>
    <w:p w:rsidR="00910896" w:rsidRPr="00910896" w:rsidRDefault="00910896" w:rsidP="00910896">
      <w:pPr>
        <w:numPr>
          <w:ilvl w:val="0"/>
          <w:numId w:val="2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предмета або творчого конкурсу;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обрахованого за 12-бальною шкалою, в шкалу 100–200 (</w:t>
      </w:r>
      <w:hyperlink r:id="rId30" w:history="1">
        <w:r w:rsidRPr="00910896">
          <w:rPr>
            <w:rFonts w:ascii="Arial" w:eastAsia="Times New Roman" w:hAnsi="Arial" w:cs="Arial"/>
            <w:color w:val="8C8282"/>
            <w:sz w:val="23"/>
            <w:lang w:eastAsia="ru-RU"/>
          </w:rPr>
          <w:t>додаток 5</w:t>
        </w:r>
      </w:hyperlink>
      <w:r w:rsidRPr="00910896">
        <w:rPr>
          <w:rFonts w:ascii="Arial" w:eastAsia="Times New Roman" w:hAnsi="Arial" w:cs="Arial"/>
          <w:color w:val="000000"/>
          <w:sz w:val="23"/>
          <w:szCs w:val="23"/>
          <w:lang w:eastAsia="ru-RU"/>
        </w:rPr>
        <w:t>);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Невід’ємні вагові коефіцієнти К1, К2, К3, К4, К5 встановлюються закладом вищої освіти з точністю до 0,01; К1, К2, К3 встановлюються на рівні не менше ніж 0,2 кожний; у разі проведення творчого конкурсу К3 не повинен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 Сума коефіцієнтів К1, К2, К3, К4, К5 для кожної конкурсної пропозиції має дорівнювати 1.</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Оцінки з документа про повну загальну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повну загальну середню освіту його середній бал в 12-бальній шкалі вважається таким, що дорівнює 2.</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Мінмолодьспорт України), зараховуються оцінки по 200 балів з двох вступних випробувань за вибором вступника.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Призерам та переможцям чемпіонатів Європи та чемпіонатів Світу (у тому числі серед школярів), всесвітньої Гімназіади, переможцям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для спортсменів різних вікових груп, які посідали призові місця на чемпіонатах Світу, Європи, а також чемпіонам України з олімпійських видів спорту протягом 2017–2019 років,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 Інформацію про них приймальні комісії отримують з Єдиної бази.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Призерам (особам, нагородженим дипломами I–III ступенів) IV етапу Всеукраїнських учнівських олімпіад в рік вступу з базових предметів, призерам III етапу Всеукраїнського конкурсу-захис-ту науково-дослідницьких робіт учнів - членів Малої академії наук України в рік вступу останній доданок встановлюється рівним 10, а якщо конкурсний бал вступника при цьому перевищує 200, він встановлюється таким, що дорівнює 200 (крім вступу на спеціальності галузі знань 29 «Міжнародні відносини»). Інформацію про них приймальні комісії отримують з Єдиної бази.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бала в цьому закладі освіти в обсязі від 1 до 20 балів, але не вище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Остаточно конкурсний бал множиться на регіональний (РК), галузевий (ГК), сільський (СК) та першочерговий (ПЧК) коефіцієнти шляхом його множення на їх добуток, причому:</w:t>
      </w:r>
    </w:p>
    <w:p w:rsidR="00910896" w:rsidRPr="00910896" w:rsidRDefault="00910896" w:rsidP="00910896">
      <w:pPr>
        <w:numPr>
          <w:ilvl w:val="0"/>
          <w:numId w:val="2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rsidR="00910896" w:rsidRPr="00910896" w:rsidRDefault="00910896" w:rsidP="00910896">
      <w:pPr>
        <w:numPr>
          <w:ilvl w:val="0"/>
          <w:numId w:val="2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ГК дорівнює 1,02 для поданих заяв 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910896" w:rsidRPr="00910896" w:rsidRDefault="00910896" w:rsidP="00910896">
      <w:pPr>
        <w:numPr>
          <w:ilvl w:val="0"/>
          <w:numId w:val="2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w:t>
      </w:r>
      <w:r w:rsidRPr="00910896">
        <w:rPr>
          <w:rFonts w:ascii="Arial" w:eastAsia="Times New Roman" w:hAnsi="Arial" w:cs="Arial"/>
          <w:color w:val="000000"/>
          <w:sz w:val="23"/>
          <w:szCs w:val="23"/>
          <w:lang w:eastAsia="ru-RU"/>
        </w:rPr>
        <w:lastRenderedPageBreak/>
        <w:t>для спеціальностей (предметних спеціальностей, спеціалізацій), передбачених у Переліку спеціальностей, яким надається особлива підтримка); 1,00 - в інших випадках;</w:t>
      </w:r>
    </w:p>
    <w:p w:rsidR="00910896" w:rsidRPr="00910896" w:rsidRDefault="00910896" w:rsidP="00910896">
      <w:pPr>
        <w:numPr>
          <w:ilvl w:val="0"/>
          <w:numId w:val="2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СК для осіб, що є внутрішньо переміщеними особами та проживають у селі без реєстрації, не застосовується.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Єдиної бази.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ПЧК дорівнює 1,05 для осіб, які мають право на першочергове зарахування до вищих медичних і педагогічних навчальних закладів, відповідно до абзацу шостого частини третьої статті 44</w:t>
      </w:r>
      <w:hyperlink r:id="rId31" w:history="1">
        <w:r w:rsidRPr="00910896">
          <w:rPr>
            <w:rFonts w:ascii="Arial" w:eastAsia="Times New Roman" w:hAnsi="Arial" w:cs="Arial"/>
            <w:color w:val="8C8282"/>
            <w:sz w:val="23"/>
            <w:lang w:eastAsia="ru-RU"/>
          </w:rPr>
          <w:t>Закону України «Про вищу освіту»,</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передбачене Порядком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затвердженим постановою Кабінету Міністрів України від 30 травня 2018 року</w:t>
      </w:r>
      <w:r w:rsidRPr="00910896">
        <w:rPr>
          <w:rFonts w:ascii="Arial" w:eastAsia="Times New Roman" w:hAnsi="Arial" w:cs="Arial"/>
          <w:color w:val="000000"/>
          <w:sz w:val="23"/>
          <w:lang w:eastAsia="ru-RU"/>
        </w:rPr>
        <w:t> </w:t>
      </w:r>
      <w:hyperlink r:id="rId32" w:history="1">
        <w:r w:rsidRPr="00910896">
          <w:rPr>
            <w:rFonts w:ascii="Arial" w:eastAsia="Times New Roman" w:hAnsi="Arial" w:cs="Arial"/>
            <w:color w:val="8C8282"/>
            <w:sz w:val="23"/>
            <w:lang w:eastAsia="ru-RU"/>
          </w:rPr>
          <w:t>№ 417</w:t>
        </w:r>
      </w:hyperlink>
      <w:r w:rsidRPr="00910896">
        <w:rPr>
          <w:rFonts w:ascii="Arial" w:eastAsia="Times New Roman" w:hAnsi="Arial" w:cs="Arial"/>
          <w:color w:val="000000"/>
          <w:sz w:val="23"/>
          <w:szCs w:val="23"/>
          <w:lang w:eastAsia="ru-RU"/>
        </w:rPr>
        <w:t>, 1,00 - в інших випадках.</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після домноження на коефіцієнти конкурсний бал перевищує 200, він встановлюється таким, що дорівнює 200;</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для вступу на навчання для здобуття ступеня магістра за спеціальностями 081 «Право» та 293 «Міжнародне право» за такою формулою:</w:t>
      </w:r>
    </w:p>
    <w:p w:rsidR="00910896" w:rsidRPr="00910896" w:rsidRDefault="00910896" w:rsidP="00910896">
      <w:pPr>
        <w:numPr>
          <w:ilvl w:val="0"/>
          <w:numId w:val="2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(КБ) = П1 + П2 + П3,</w:t>
      </w:r>
    </w:p>
    <w:p w:rsidR="00910896" w:rsidRPr="00910896" w:rsidRDefault="00910896" w:rsidP="00910896">
      <w:pPr>
        <w:numPr>
          <w:ilvl w:val="0"/>
          <w:numId w:val="2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де П1 - оцінка єдиного вступного іспиту з іноземної мови, П2 - оцінка єдиного фахового вступного випробування за тест з права, П3 - оцінка єдиного фахового вступного випробування за тест із загальних навчальних правничих компетентностей;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для вступу на навчання для здобуття ступеня магістра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за такою формулою:</w:t>
      </w:r>
    </w:p>
    <w:p w:rsidR="00910896" w:rsidRPr="00910896" w:rsidRDefault="00910896" w:rsidP="00910896">
      <w:pPr>
        <w:numPr>
          <w:ilvl w:val="0"/>
          <w:numId w:val="2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(КБ) = П1 + П2 + П3,</w:t>
      </w:r>
    </w:p>
    <w:p w:rsidR="00910896" w:rsidRPr="00910896" w:rsidRDefault="00910896" w:rsidP="00910896">
      <w:pPr>
        <w:numPr>
          <w:ilvl w:val="0"/>
          <w:numId w:val="2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де П1 - оцінка єдиного вступного іспиту з іноземної мови,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для вступу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за такою формулою:</w:t>
      </w:r>
    </w:p>
    <w:p w:rsidR="00910896" w:rsidRPr="00910896" w:rsidRDefault="00910896" w:rsidP="00910896">
      <w:pPr>
        <w:numPr>
          <w:ilvl w:val="0"/>
          <w:numId w:val="2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(КБ) = П1 + П2,</w:t>
      </w:r>
    </w:p>
    <w:p w:rsidR="00910896" w:rsidRPr="00910896" w:rsidRDefault="00910896" w:rsidP="00910896">
      <w:pPr>
        <w:numPr>
          <w:ilvl w:val="0"/>
          <w:numId w:val="2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де П1 - оцінки зовнішнього незалежного оцінювання або вступних іспитів з української мови і літератури, П2 - оцінка фахового вступного випробування (за шкалою від 100 до 200 балів);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1,05) до вищих медичних і педагогічних навчальних закладів.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9. 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різної кількості складових у конкурсному балі має дотримуватись принцип рівності прав вступників.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 Заклад вищої освіти у Правилах прийому самостійно визначає мінімальне значення кількості балів із вступних випробувань, з якими вступник допускається до участі у конкурсі.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228 «Педіатрія» галузі знань 22 «Охорона здоров’я» з другого та третього конкурсних предметів.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для вступу на основі повної загальної середньої освіти не може бути менше ніж 130 балів:</w:t>
      </w:r>
    </w:p>
    <w:p w:rsidR="00910896" w:rsidRPr="00910896" w:rsidRDefault="00910896" w:rsidP="00910896">
      <w:pPr>
        <w:numPr>
          <w:ilvl w:val="0"/>
          <w:numId w:val="2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здобуття ступеня магістра за спеціальністю 226 «Фармація, промислова фармація»;</w:t>
      </w:r>
    </w:p>
    <w:p w:rsidR="00910896" w:rsidRPr="00910896" w:rsidRDefault="00910896" w:rsidP="00910896">
      <w:pPr>
        <w:numPr>
          <w:ilvl w:val="0"/>
          <w:numId w:val="2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спеціальностей галузей знань 08 «Право», 28 «Публічне управління та адміністрування», 29 «Міжнародні відносини».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11. 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w:t>
      </w:r>
      <w:r w:rsidRPr="00910896">
        <w:rPr>
          <w:rFonts w:ascii="Arial" w:eastAsia="Times New Roman" w:hAnsi="Arial" w:cs="Arial"/>
          <w:color w:val="000000"/>
          <w:sz w:val="23"/>
          <w:szCs w:val="23"/>
          <w:lang w:eastAsia="ru-RU"/>
        </w:rPr>
        <w:lastRenderedPageBreak/>
        <w:t>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12.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 Голова приймальної комісії затверджує порядок оцінювання за результатами вступного іспиту, який має включати структуру підсумкового бала.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 місяць до початку їх проведення.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13.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14.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15. Відомості про результати вступних випробувань та інших конкурсних показників вносяться до запису про вступника в Єдиній базі.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16.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цьому закладі вищої освіти.</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VIII. Спеціальні умови участі в конкурсному відборі на здобуття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Спеціальними умовами щодо участі у конкурсному відборі під час вступу для здобуття вищої освіти на основі повної загальної середньої освіти є:</w:t>
      </w:r>
    </w:p>
    <w:p w:rsidR="00910896" w:rsidRPr="00910896" w:rsidRDefault="00910896" w:rsidP="00910896">
      <w:pPr>
        <w:numPr>
          <w:ilvl w:val="0"/>
          <w:numId w:val="2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зарахування за співбесідою;</w:t>
      </w:r>
    </w:p>
    <w:p w:rsidR="00910896" w:rsidRPr="00910896" w:rsidRDefault="00910896" w:rsidP="00910896">
      <w:pPr>
        <w:numPr>
          <w:ilvl w:val="0"/>
          <w:numId w:val="2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участь у конкурсному відборі за іспитами та/або квотою-1, квотою-2.</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Спеціальними умовами щодо участі в конкурсному відборі під час вступу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є участь у конкурсному відборі за іспитами.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Спеціальними умовами на здобуття вищої освіти за кошти державного або регіонального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rsidR="00910896" w:rsidRPr="00910896" w:rsidRDefault="00910896" w:rsidP="00910896">
      <w:pPr>
        <w:numPr>
          <w:ilvl w:val="0"/>
          <w:numId w:val="2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зарахування за результатами співбесіди, квотою-1, квотою-2 або квотою-4 на місця державного або регіонального замовлення;</w:t>
      </w:r>
    </w:p>
    <w:p w:rsidR="00910896" w:rsidRPr="00910896" w:rsidRDefault="00910896" w:rsidP="00910896">
      <w:pPr>
        <w:numPr>
          <w:ilvl w:val="0"/>
          <w:numId w:val="2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зарахування за квотою-3 на місця регіонального замовлення;</w:t>
      </w:r>
    </w:p>
    <w:p w:rsidR="00910896" w:rsidRPr="00910896" w:rsidRDefault="00910896" w:rsidP="00910896">
      <w:pPr>
        <w:numPr>
          <w:ilvl w:val="0"/>
          <w:numId w:val="2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910896" w:rsidRPr="00910896" w:rsidRDefault="00910896" w:rsidP="00910896">
      <w:pPr>
        <w:numPr>
          <w:ilvl w:val="0"/>
          <w:numId w:val="2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Проходять вступні випробування у формі співбесіди та в разі позитивного висновку про проходження співбесіди рекомендуються до зарахування:</w:t>
      </w:r>
    </w:p>
    <w:p w:rsidR="00910896" w:rsidRPr="00910896" w:rsidRDefault="00910896" w:rsidP="00910896">
      <w:pPr>
        <w:numPr>
          <w:ilvl w:val="0"/>
          <w:numId w:val="3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rsidR="00910896" w:rsidRPr="00910896" w:rsidRDefault="00910896" w:rsidP="00910896">
      <w:pPr>
        <w:numPr>
          <w:ilvl w:val="0"/>
          <w:numId w:val="3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910896" w:rsidRPr="00910896" w:rsidRDefault="00910896" w:rsidP="00910896">
      <w:pPr>
        <w:numPr>
          <w:ilvl w:val="0"/>
          <w:numId w:val="3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такі особи рекомендовані до зарахування на відкриту або фіксовану (закриту) конкурсну пропозицію,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p w:rsidR="00910896" w:rsidRPr="00910896" w:rsidRDefault="00910896" w:rsidP="00910896">
      <w:pPr>
        <w:numPr>
          <w:ilvl w:val="0"/>
          <w:numId w:val="3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w:t>
      </w:r>
      <w:r w:rsidRPr="00910896">
        <w:rPr>
          <w:rFonts w:ascii="Arial" w:eastAsia="Times New Roman" w:hAnsi="Arial" w:cs="Arial"/>
          <w:color w:val="000000"/>
          <w:sz w:val="23"/>
          <w:szCs w:val="23"/>
          <w:lang w:eastAsia="ru-RU"/>
        </w:rPr>
        <w:lastRenderedPageBreak/>
        <w:t>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910896" w:rsidRPr="00910896" w:rsidRDefault="00910896" w:rsidP="00910896">
      <w:pPr>
        <w:numPr>
          <w:ilvl w:val="0"/>
          <w:numId w:val="3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діти-сироти, діти, позбавлені батьківського піклування, особи з їх числа.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цих категорій беруть участь у конкурсному відборі за результатами вступних іспитів 2019 року та/або зовнішнього незалежного оцінювання 2018–2019 року з англійської, французької, німецької, іспанської мов, 2017–2019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p w:rsidR="00910896" w:rsidRPr="00910896" w:rsidRDefault="00910896" w:rsidP="00910896">
      <w:pPr>
        <w:numPr>
          <w:ilvl w:val="0"/>
          <w:numId w:val="3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яким за рішенням регламентної комісії при регіональному центрі оцінювання якості освіти відмовлено в реєстрації для участі в 2019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Такі особи беруть участь у конкурсному відборі за результатами вступних іспитів 2019 року та/або зовнішнього незалежного оцінювання 2018 року з англійської, французької, німецької, іспанської мов, 2017–2018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5.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2019 році)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p w:rsidR="00910896" w:rsidRPr="00910896" w:rsidRDefault="00910896" w:rsidP="00910896">
      <w:pPr>
        <w:numPr>
          <w:ilvl w:val="0"/>
          <w:numId w:val="33"/>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в 2019 році не брали участі в основній чи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910896">
        <w:rPr>
          <w:rFonts w:ascii="Arial" w:eastAsia="Times New Roman" w:hAnsi="Arial" w:cs="Arial"/>
          <w:color w:val="000000"/>
          <w:sz w:val="23"/>
          <w:lang w:eastAsia="ru-RU"/>
        </w:rPr>
        <w:t> </w:t>
      </w:r>
      <w:hyperlink r:id="rId33" w:history="1">
        <w:r w:rsidRPr="00910896">
          <w:rPr>
            <w:rFonts w:ascii="Arial" w:eastAsia="Times New Roman" w:hAnsi="Arial" w:cs="Arial"/>
            <w:color w:val="8C8282"/>
            <w:sz w:val="23"/>
            <w:lang w:eastAsia="ru-RU"/>
          </w:rPr>
          <w:t>№ 1027/900</w:t>
        </w:r>
      </w:hyperlink>
      <w:r w:rsidRPr="00910896">
        <w:rPr>
          <w:rFonts w:ascii="Arial" w:eastAsia="Times New Roman" w:hAnsi="Arial" w:cs="Arial"/>
          <w:color w:val="000000"/>
          <w:sz w:val="23"/>
          <w:szCs w:val="23"/>
          <w:lang w:eastAsia="ru-RU"/>
        </w:rPr>
        <w:t>,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w:t>
      </w:r>
      <w:r w:rsidRPr="00910896">
        <w:rPr>
          <w:rFonts w:ascii="Arial" w:eastAsia="Times New Roman" w:hAnsi="Arial" w:cs="Arial"/>
          <w:color w:val="000000"/>
          <w:sz w:val="23"/>
          <w:lang w:eastAsia="ru-RU"/>
        </w:rPr>
        <w:t> </w:t>
      </w:r>
      <w:hyperlink r:id="rId34" w:history="1">
        <w:r w:rsidRPr="00910896">
          <w:rPr>
            <w:rFonts w:ascii="Arial" w:eastAsia="Times New Roman" w:hAnsi="Arial" w:cs="Arial"/>
            <w:color w:val="8C8282"/>
            <w:sz w:val="23"/>
            <w:lang w:eastAsia="ru-RU"/>
          </w:rPr>
          <w:t>№ 1027/900</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Такі особи беруть участь у конкурсному відборі за результатами вступних іспитів з певного(их) навчального(их) предмета(ів), з яких не брали участі в основній чи додатковій сесіях зовнішнього незалежного оцінювання 2019 року, та/або зовнішнього незалежного оцінювання 2018–2019 років з англійської, французької, німецької, іспанської мов, 2017–2019 років -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Проходять вступні випробування у формі вступних іспитів (замість зовнішнього незалежного оцінювання) до уповноважених закладів вищої освіти, визначених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w:t>
      </w:r>
      <w:r w:rsidRPr="00910896">
        <w:rPr>
          <w:rFonts w:ascii="Arial" w:eastAsia="Times New Roman" w:hAnsi="Arial" w:cs="Arial"/>
          <w:color w:val="000000"/>
          <w:sz w:val="23"/>
          <w:lang w:eastAsia="ru-RU"/>
        </w:rPr>
        <w:t> </w:t>
      </w:r>
      <w:hyperlink r:id="rId35" w:history="1">
        <w:r w:rsidRPr="00910896">
          <w:rPr>
            <w:rFonts w:ascii="Arial" w:eastAsia="Times New Roman" w:hAnsi="Arial" w:cs="Arial"/>
            <w:color w:val="8C8282"/>
            <w:sz w:val="23"/>
            <w:lang w:eastAsia="ru-RU"/>
          </w:rPr>
          <w:t>№ 560</w:t>
        </w:r>
      </w:hyperlink>
      <w:r w:rsidRPr="00910896">
        <w:rPr>
          <w:rFonts w:ascii="Arial" w:eastAsia="Times New Roman" w:hAnsi="Arial" w:cs="Arial"/>
          <w:color w:val="000000"/>
          <w:sz w:val="23"/>
          <w:szCs w:val="23"/>
          <w:lang w:eastAsia="ru-RU"/>
        </w:rPr>
        <w:t>, зареєстрованого в Міністерстві юстиції України 31 травня 2016 року за № 795/28925 (зокрема, усіх закладів вищої освіти у сфері управління МОН, МОЗ, Мінкультури, розташованих на території Запорізької, Миколаївської, Одеської та Херсонської областей),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p w:rsidR="00910896" w:rsidRPr="00910896" w:rsidRDefault="00910896" w:rsidP="00910896">
      <w:pPr>
        <w:numPr>
          <w:ilvl w:val="0"/>
          <w:numId w:val="3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проживають на тимчасово окупованій території (які не зареєстровані як внутрішньо переміщені особи) або переселилися з неї після 01 січня 2019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вони беруть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Проходять вступні випробування у формі вступних іспитів (замість зовнішнього незалежного оцінювання) до закладів вищої освіти на території Луганської і Донецької областей та переміщених закладів вищої освіти, визначених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w:t>
      </w:r>
      <w:r w:rsidRPr="00910896">
        <w:rPr>
          <w:rFonts w:ascii="Arial" w:eastAsia="Times New Roman" w:hAnsi="Arial" w:cs="Arial"/>
          <w:color w:val="000000"/>
          <w:sz w:val="23"/>
          <w:lang w:eastAsia="ru-RU"/>
        </w:rPr>
        <w:t> </w:t>
      </w:r>
      <w:hyperlink r:id="rId36" w:history="1">
        <w:r w:rsidRPr="00910896">
          <w:rPr>
            <w:rFonts w:ascii="Arial" w:eastAsia="Times New Roman" w:hAnsi="Arial" w:cs="Arial"/>
            <w:color w:val="8C8282"/>
            <w:sz w:val="23"/>
            <w:lang w:eastAsia="ru-RU"/>
          </w:rPr>
          <w:t>№ 697</w:t>
        </w:r>
      </w:hyperlink>
      <w:r w:rsidRPr="00910896">
        <w:rPr>
          <w:rFonts w:ascii="Arial" w:eastAsia="Times New Roman" w:hAnsi="Arial" w:cs="Arial"/>
          <w:color w:val="000000"/>
          <w:sz w:val="23"/>
          <w:szCs w:val="23"/>
          <w:lang w:eastAsia="ru-RU"/>
        </w:rPr>
        <w:t>, зареєстрованого в Міністерстві юстиції України 01 липня 2016 року за № 907/29037,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p w:rsidR="00910896" w:rsidRPr="00910896" w:rsidRDefault="00910896" w:rsidP="00910896">
      <w:pPr>
        <w:numPr>
          <w:ilvl w:val="0"/>
          <w:numId w:val="3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2019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Такі особи беруть участь у конкурсному відборі за результатами вступних іспитів та/або зовнішнього незалежного оцінювання (у будь-яких комбінаціях за їх вибором).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2019 році)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p w:rsidR="00910896" w:rsidRPr="00910896" w:rsidRDefault="00910896" w:rsidP="00910896">
      <w:pPr>
        <w:numPr>
          <w:ilvl w:val="0"/>
          <w:numId w:val="3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звільнені з військової служби (у тому числі демобілізовані) починаючи з 01 грудня 2018 року включно;</w:t>
      </w:r>
    </w:p>
    <w:p w:rsidR="00910896" w:rsidRPr="00910896" w:rsidRDefault="00910896" w:rsidP="00910896">
      <w:pPr>
        <w:numPr>
          <w:ilvl w:val="0"/>
          <w:numId w:val="3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громадяни України, які в рік вступу здобули повну загальну середню освіту за кордоном.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зовнішнє незалежне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9. Беруть участь у конкурсному відборі в межах квоти-3 на місця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numPr>
          <w:ilvl w:val="0"/>
          <w:numId w:val="3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 Беруть участь у конкурсному відборі в межах квоти-4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910896" w:rsidRPr="00910896" w:rsidRDefault="00910896" w:rsidP="00910896">
      <w:pPr>
        <w:numPr>
          <w:ilvl w:val="0"/>
          <w:numId w:val="38"/>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мають право на першочергове зарахування до вищих педагогічних навчальних закладів відповідно до абзацу четвертого частини третьої статті 44</w:t>
      </w:r>
      <w:r w:rsidRPr="00910896">
        <w:rPr>
          <w:rFonts w:ascii="Arial" w:eastAsia="Times New Roman" w:hAnsi="Arial" w:cs="Arial"/>
          <w:color w:val="000000"/>
          <w:sz w:val="23"/>
          <w:lang w:eastAsia="ru-RU"/>
        </w:rPr>
        <w:t> </w:t>
      </w:r>
      <w:hyperlink r:id="rId37" w:history="1">
        <w:r w:rsidRPr="00910896">
          <w:rPr>
            <w:rFonts w:ascii="Arial" w:eastAsia="Times New Roman" w:hAnsi="Arial" w:cs="Arial"/>
            <w:color w:val="8C8282"/>
            <w:sz w:val="23"/>
            <w:lang w:eastAsia="ru-RU"/>
          </w:rPr>
          <w:t>Закону України «Про вищу освіту»</w:t>
        </w:r>
      </w:hyperlink>
      <w:r w:rsidRPr="00910896">
        <w:rPr>
          <w:rFonts w:ascii="Arial" w:eastAsia="Times New Roman" w:hAnsi="Arial" w:cs="Arial"/>
          <w:color w:val="000000"/>
          <w:sz w:val="23"/>
          <w:lang w:eastAsia="ru-RU"/>
        </w:rPr>
        <w:t> </w:t>
      </w:r>
      <w:r w:rsidRPr="00910896">
        <w:rPr>
          <w:rFonts w:ascii="Arial" w:eastAsia="Times New Roman" w:hAnsi="Arial" w:cs="Arial"/>
          <w:color w:val="000000"/>
          <w:sz w:val="23"/>
          <w:szCs w:val="23"/>
          <w:lang w:eastAsia="ru-RU"/>
        </w:rPr>
        <w:t>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під час вступу на конкурсні пропозиції, для яких встановлено квоту-4.</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дев’ятого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діти із сімей:</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здійснення заходів із забезпечення національної безпеки </w:t>
      </w:r>
      <w:r w:rsidRPr="00910896">
        <w:rPr>
          <w:rFonts w:ascii="Arial" w:eastAsia="Times New Roman" w:hAnsi="Arial" w:cs="Arial"/>
          <w:color w:val="000000"/>
          <w:sz w:val="23"/>
          <w:szCs w:val="23"/>
          <w:lang w:eastAsia="ru-RU"/>
        </w:rPr>
        <w:lastRenderedPageBreak/>
        <w:t>і оборони, відсічі і стримування збройної агресії Російської Федерації у Донецькій та Луганській областях (у тому числі волонтерської діяльності), перебуваючи безпосередньо в районах антитерористичної операції у період її проведення;</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осіб, які,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військовослужбовців (резервістів, військовозобов’язаних) та працівників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Держспецзв’язку, ДСНС, Державної кримінально-виконавчої служби,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w:t>
      </w:r>
      <w:r w:rsidRPr="00910896">
        <w:rPr>
          <w:rFonts w:ascii="Arial" w:eastAsia="Times New Roman" w:hAnsi="Arial" w:cs="Arial"/>
          <w:color w:val="000000"/>
          <w:sz w:val="23"/>
          <w:szCs w:val="23"/>
          <w:lang w:eastAsia="ru-RU"/>
        </w:rPr>
        <w:lastRenderedPageBreak/>
        <w:t>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910896" w:rsidRPr="00910896" w:rsidRDefault="00910896" w:rsidP="00910896">
      <w:pPr>
        <w:numPr>
          <w:ilvl w:val="0"/>
          <w:numId w:val="3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осіб, які загинули або померли внаслідок поранень, каліцтва, контузії чи інших ушкоджень здоров’я, одержаних під час участі у Революції Гідності;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діти, один з батьків яких помер внаслідок захворювання, одержаного в період участі в антитерористичній операції (операції Об’єднаних сил);</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p w:rsidR="00910896" w:rsidRPr="00910896" w:rsidRDefault="00910896" w:rsidP="00910896">
      <w:pPr>
        <w:numPr>
          <w:ilvl w:val="0"/>
          <w:numId w:val="4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 інвалідністю I, II груп та діти з інвалідністю віком до 18 років, яким не протипоказане навчання за обраною спеціальністю;</w:t>
      </w:r>
    </w:p>
    <w:p w:rsidR="00910896" w:rsidRPr="00910896" w:rsidRDefault="00910896" w:rsidP="00910896">
      <w:pPr>
        <w:numPr>
          <w:ilvl w:val="0"/>
          <w:numId w:val="4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rsidR="00910896" w:rsidRPr="00910896" w:rsidRDefault="00910896" w:rsidP="00910896">
      <w:pPr>
        <w:numPr>
          <w:ilvl w:val="0"/>
          <w:numId w:val="4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910896" w:rsidRPr="00910896" w:rsidRDefault="00910896" w:rsidP="00910896">
      <w:pPr>
        <w:numPr>
          <w:ilvl w:val="0"/>
          <w:numId w:val="4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910896" w:rsidRPr="00910896" w:rsidRDefault="00910896" w:rsidP="00910896">
      <w:pPr>
        <w:numPr>
          <w:ilvl w:val="0"/>
          <w:numId w:val="4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2–7 цього розділу і не були зараховані на місця державного (регіонального) замовлення (крім випадку, коли у відповідних заявах зазначено: </w:t>
      </w:r>
      <w:r w:rsidRPr="00910896">
        <w:rPr>
          <w:rFonts w:ascii="Arial" w:eastAsia="Times New Roman" w:hAnsi="Arial" w:cs="Arial"/>
          <w:color w:val="000000"/>
          <w:sz w:val="23"/>
          <w:szCs w:val="23"/>
          <w:lang w:eastAsia="ru-RU"/>
        </w:rPr>
        <w:lastRenderedPageBreak/>
        <w:t>«Претендую на участь у конкурсі виключно на місця за кошти фізичних та/або юридичних осіб»).</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rsidR="00910896" w:rsidRPr="00910896" w:rsidRDefault="00910896" w:rsidP="00910896">
      <w:pPr>
        <w:numPr>
          <w:ilvl w:val="0"/>
          <w:numId w:val="4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є внутрішньо переміщеними особами відповідно до Закону України «Про забезпечення прав і свобод внутрішньо переміщених осіб»;</w:t>
      </w:r>
    </w:p>
    <w:p w:rsidR="00910896" w:rsidRPr="00910896" w:rsidRDefault="00910896" w:rsidP="00910896">
      <w:pPr>
        <w:numPr>
          <w:ilvl w:val="0"/>
          <w:numId w:val="41"/>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діти з багатодітних сімей (п’ять і більше дітей).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15. Під час вступу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під час вступу для здобуття ступеня магістра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(замість єдиного вступного іспиту з іноземної мови):</w:t>
      </w:r>
    </w:p>
    <w:p w:rsidR="00910896" w:rsidRPr="00910896" w:rsidRDefault="00910896" w:rsidP="00910896">
      <w:pPr>
        <w:numPr>
          <w:ilvl w:val="0"/>
          <w:numId w:val="4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не можуть взяти участь в єдиному вступному іспиті та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w:t>
      </w:r>
      <w:r w:rsidRPr="00910896">
        <w:rPr>
          <w:rFonts w:ascii="Arial" w:eastAsia="Times New Roman" w:hAnsi="Arial" w:cs="Arial"/>
          <w:color w:val="000000"/>
          <w:sz w:val="23"/>
          <w:lang w:eastAsia="ru-RU"/>
        </w:rPr>
        <w:t> </w:t>
      </w:r>
      <w:hyperlink r:id="rId38" w:history="1">
        <w:r w:rsidRPr="00910896">
          <w:rPr>
            <w:rFonts w:ascii="Arial" w:eastAsia="Times New Roman" w:hAnsi="Arial" w:cs="Arial"/>
            <w:color w:val="8C8282"/>
            <w:sz w:val="23"/>
            <w:lang w:eastAsia="ru-RU"/>
          </w:rPr>
          <w:t>№ 1027/900</w:t>
        </w:r>
      </w:hyperlink>
      <w:r w:rsidRPr="00910896">
        <w:rPr>
          <w:rFonts w:ascii="Arial" w:eastAsia="Times New Roman" w:hAnsi="Arial" w:cs="Arial"/>
          <w:color w:val="000000"/>
          <w:sz w:val="23"/>
          <w:szCs w:val="23"/>
          <w:lang w:eastAsia="ru-RU"/>
        </w:rPr>
        <w:t>, зареєстрованому у Міністерстві юстиції України 27 грудня 2016 року за № 1707/29837;</w:t>
      </w:r>
    </w:p>
    <w:p w:rsidR="00910896" w:rsidRPr="00910896" w:rsidRDefault="00910896" w:rsidP="00910896">
      <w:pPr>
        <w:numPr>
          <w:ilvl w:val="0"/>
          <w:numId w:val="42"/>
        </w:numPr>
        <w:shd w:val="clear" w:color="auto" w:fill="FFFFFF"/>
        <w:spacing w:after="0"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для виконання єдиного вступного іспиту та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w:t>
      </w:r>
      <w:r w:rsidRPr="00910896">
        <w:rPr>
          <w:rFonts w:ascii="Arial" w:eastAsia="Times New Roman" w:hAnsi="Arial" w:cs="Arial"/>
          <w:color w:val="000000"/>
          <w:sz w:val="23"/>
          <w:lang w:eastAsia="ru-RU"/>
        </w:rPr>
        <w:t> </w:t>
      </w:r>
      <w:hyperlink r:id="rId39" w:history="1">
        <w:r w:rsidRPr="00910896">
          <w:rPr>
            <w:rFonts w:ascii="Arial" w:eastAsia="Times New Roman" w:hAnsi="Arial" w:cs="Arial"/>
            <w:color w:val="8C8282"/>
            <w:sz w:val="23"/>
            <w:lang w:eastAsia="ru-RU"/>
          </w:rPr>
          <w:t>№ 1027/900</w:t>
        </w:r>
      </w:hyperlink>
      <w:r w:rsidRPr="00910896">
        <w:rPr>
          <w:rFonts w:ascii="Arial" w:eastAsia="Times New Roman" w:hAnsi="Arial" w:cs="Arial"/>
          <w:color w:val="000000"/>
          <w:sz w:val="23"/>
          <w:szCs w:val="23"/>
          <w:lang w:eastAsia="ru-RU"/>
        </w:rPr>
        <w:t>, зареєстрованому у Міністерстві юстиції України 27 грудня 2016 року за № 1708/29838, за кодами 0101–0104, 0201–0203, 0206, 0301–0306, 0401, 0501, 0601, 0701, 0702;</w:t>
      </w:r>
    </w:p>
    <w:p w:rsidR="00910896" w:rsidRPr="00910896" w:rsidRDefault="00910896" w:rsidP="00910896">
      <w:pPr>
        <w:numPr>
          <w:ilvl w:val="0"/>
          <w:numId w:val="42"/>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звільнені з військової служби (у тому числі демобілізовані) після 31 березня 2019 року (з 01 квітня).</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IX. Рейтингові списки вступників та рекомендації до зарахування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Рейтинговий список вступників формується за категоріями в такій послідовності:</w:t>
      </w:r>
    </w:p>
    <w:p w:rsidR="00910896" w:rsidRPr="00910896" w:rsidRDefault="00910896" w:rsidP="00910896">
      <w:pPr>
        <w:numPr>
          <w:ilvl w:val="0"/>
          <w:numId w:val="4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вступники, які мають право на зарахування за результатами співбесіди (тільки на основі повної загальної середньої освіти);</w:t>
      </w:r>
    </w:p>
    <w:p w:rsidR="00910896" w:rsidRPr="00910896" w:rsidRDefault="00910896" w:rsidP="00910896">
      <w:pPr>
        <w:numPr>
          <w:ilvl w:val="0"/>
          <w:numId w:val="4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які мають право на зарахування за квотами (тільки на основі повної загальної середньої освіти);</w:t>
      </w:r>
    </w:p>
    <w:p w:rsidR="00910896" w:rsidRPr="00910896" w:rsidRDefault="00910896" w:rsidP="00910896">
      <w:pPr>
        <w:numPr>
          <w:ilvl w:val="0"/>
          <w:numId w:val="43"/>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вступники, які мають право на зарахування на загальних умовах.</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Вступники, які мають право на зарахування за результатами співбесіди, впорядковуються за алфавітом.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межах інших, зазначених у пункті 1 цього розділу, категорій рейтинговий список вступників впорядковується:</w:t>
      </w:r>
    </w:p>
    <w:p w:rsidR="00910896" w:rsidRPr="00910896" w:rsidRDefault="00910896" w:rsidP="00910896">
      <w:pPr>
        <w:numPr>
          <w:ilvl w:val="0"/>
          <w:numId w:val="4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конкурсним балом - від більшого до меншого;</w:t>
      </w:r>
    </w:p>
    <w:p w:rsidR="00910896" w:rsidRPr="00910896" w:rsidRDefault="00910896" w:rsidP="00910896">
      <w:pPr>
        <w:numPr>
          <w:ilvl w:val="0"/>
          <w:numId w:val="4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пріоритетністю заяви від 1 до останньої;</w:t>
      </w:r>
    </w:p>
    <w:p w:rsidR="00910896" w:rsidRPr="00910896" w:rsidRDefault="00910896" w:rsidP="00910896">
      <w:pPr>
        <w:numPr>
          <w:ilvl w:val="0"/>
          <w:numId w:val="44"/>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 середнім балом додатка до документа про здобутий освітній (освітньо-кваліфікаційний) рівень - від більшого до меншого.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встановлені в третьому - п’ятому абзацах цього пункту правила не дозволяють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У рейтинговому списку вступників зазначаються:</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ступінь вищої освіти, спеціальність, назва конкурсної пропозиції, форма здобуття освіти;</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прізвище, ім’я, по батькові вступника;</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конкурсний бал вступника (крім зарахованих за співбесідою);</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пріоритетність заяви, зазначена вступником (тільки для конкурсних пропозицій, що використовують пріоритетність);</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ознака підстав для зарахування за результатами співбесіди, за квотою-1, квотою-2 або квотою-3 (тільки на основі повної загальної середньої освіти); ознака підстав для зарахування за результатами вступних випробувань у закладі вищої освіти під час вступу для здобуття ступеня магістра за спеціальностями 081 «Право» та 293 «Міжнародне право», для зарахування за результатами вступного іспиту з іноземної мови у закладі вищої освіти під час вступу для здобуття ступеня магістра за спеціальностями 027 «Музеєзнавство, пам’яткознавство»,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p w:rsidR="00910896" w:rsidRPr="00910896" w:rsidRDefault="00910896" w:rsidP="00910896">
      <w:pPr>
        <w:numPr>
          <w:ilvl w:val="0"/>
          <w:numId w:val="45"/>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середній бал додатка до документа про здобутий освітній ступінь (освітньо-кваліфікаційний рівень).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Рейтингові списки формуються приймальною комісією з Єдиної бази та оприлюднюються у повному обсязі на веб-сайті закладу вищої освіти. Заклади вищої освіти замість оприлюднення на офіційних веб-сайтах поточних рейтингових списків вступників можуть надавати посилання на своїх офіційних веб-сайтах на відповідну сторінку закладу у відповідній інформаційній системі, яка здійснює інформування громадськості на підставі даних Єдиної бази</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отримуються приймальною комісією за даними Єдиної бази,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2019 році (далі - Матеріали для розробки технічного завдання), наведених у </w:t>
      </w:r>
      <w:hyperlink r:id="rId40" w:history="1">
        <w:r w:rsidRPr="00910896">
          <w:rPr>
            <w:rFonts w:ascii="Arial" w:eastAsia="Times New Roman" w:hAnsi="Arial" w:cs="Arial"/>
            <w:color w:val="8C8282"/>
            <w:sz w:val="23"/>
            <w:lang w:eastAsia="ru-RU"/>
          </w:rPr>
          <w:t>додатку 6</w:t>
        </w:r>
      </w:hyperlink>
      <w:r w:rsidRPr="00910896">
        <w:rPr>
          <w:rFonts w:ascii="Arial" w:eastAsia="Times New Roman" w:hAnsi="Arial" w:cs="Arial"/>
          <w:color w:val="000000"/>
          <w:sz w:val="23"/>
          <w:szCs w:val="23"/>
          <w:lang w:eastAsia="ru-RU"/>
        </w:rPr>
        <w:t> до цих Умов,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розділі V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Адресне розміщення бюджетних місць для прийому вступників на здобуття вищої освіти ступеня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Єдиній базі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спрямуванння)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пункті 11 розділу VIII цих Умов, якщо вони допущені до конкурсного відбору.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Рішення приймальної комісії про рекомендування до зарахування також розміщується на веб-сайті закладу вищої освіти, а також відображається у кабінеті вступника в Єдиній базі.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 Реалізація права вступників на обрання місця навчання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подання заяви, але до виконання вимог для зарахування,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які вносяться до Єдиної бази. Особи, які подали заяви в електронній формі, крім того, зобо-в’язані підписати власну заяву, роздруковану приймальною комісією.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3. Порядок реалізації права вступників на обрання місця навчання за кошти фізичних та/або юридичних осіб визначається Правилами прийому.</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XI. Коригування списку рекомендованих до зарахування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пункті 1 розділу X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Договір про надання освітніх послуг між закладом вищої освіти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цей наказ скасовується в частині зарахування цієї особи. Оплата навчання здійснюється згідно з договором, укладеним сторонами.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Порядок коригування списку рекомендованих до зарахування на місця за кошти фізичних та/або юридичних осіб визначається Правилами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Правом переведення на вакантні місця державного (регіонального) замовлення користуються особи, які не отримували рекомендації до зарахування на місця державного (регіонального)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rsidR="00910896" w:rsidRPr="00910896" w:rsidRDefault="00910896" w:rsidP="00910896">
      <w:pPr>
        <w:numPr>
          <w:ilvl w:val="0"/>
          <w:numId w:val="4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зазначені в пункті 12 розділу VIII цих Умов, незалежно від конкурсного бала;</w:t>
      </w:r>
    </w:p>
    <w:p w:rsidR="00910896" w:rsidRPr="00910896" w:rsidRDefault="00910896" w:rsidP="00910896">
      <w:pPr>
        <w:numPr>
          <w:ilvl w:val="0"/>
          <w:numId w:val="4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зазначені в пункті 13 розділу VIII цих Умов, у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p w:rsidR="00910896" w:rsidRPr="00910896" w:rsidRDefault="00910896" w:rsidP="00910896">
      <w:pPr>
        <w:numPr>
          <w:ilvl w:val="0"/>
          <w:numId w:val="46"/>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особи, зазначені в пункті 14 розділу VIII цих Умов, у разі,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rsidR="00910896" w:rsidRPr="00910896" w:rsidRDefault="00910896" w:rsidP="00910896">
      <w:pPr>
        <w:pStyle w:val="a4"/>
        <w:shd w:val="clear" w:color="auto" w:fill="FFFFFF"/>
        <w:spacing w:before="0" w:beforeAutospacing="0" w:after="234" w:afterAutospacing="0" w:line="301" w:lineRule="atLeast"/>
        <w:jc w:val="both"/>
        <w:rPr>
          <w:rFonts w:ascii="Arial" w:hAnsi="Arial" w:cs="Arial"/>
          <w:color w:val="000000"/>
          <w:sz w:val="23"/>
          <w:szCs w:val="23"/>
        </w:rPr>
      </w:pPr>
      <w:r w:rsidRPr="00910896">
        <w:rPr>
          <w:rFonts w:ascii="Arial" w:hAnsi="Arial" w:cs="Arial"/>
          <w:color w:val="000000"/>
          <w:sz w:val="23"/>
          <w:szCs w:val="23"/>
        </w:rPr>
        <w:t>особи, які не отримали рекомендацію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в разі, якщо їх конкурсний бал не менше за спеціальний прохідний конкурсний бал, встановлений приймальною комісією на наступнийдень після оголошення адресного розміщення бюджетних місць.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Якщо особи, які не завершили навчання за кошти державного або регіонального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 допускається переведення на вакантні місця державного (регіонального) замовлення осіб, які відмовились від рекомендації на бюджетні місця, що були надані в порядку адресного розміщення бюджетних місць в поточному році, а також у разі невиконання вимог для зарахування на місця державного (регіонального) замовлення у терміни, встановлені розділом V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4. 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 - четвертому пункту 3 цього розділу, заклад вищої освіти використовує для цього вакантні місця державного (регіонального) замовлення з інших спеціальностей цієї галузі, а за їх відсутності - інших галузей знань,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повідомляє відповідному державному (регіональному) замовнику.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XIII. Наказ про зарахування, додатковий конкурс, зарахування за рахунок цільового пільгового державного кредиту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закладу вищої освіти у вигляді списку зарахованих у строки, встановлені в розділі V цих Умов або відповідно до нього.</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4. На звільнене(і) в порядку, передбаченому в пунктах 2, 3 цього розділу, місце(я) може проводитись додатковий конкурсний відбір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дозволяється зараховувати осіб з конкурсних пропозицій цього </w:t>
      </w:r>
      <w:r w:rsidRPr="00910896">
        <w:rPr>
          <w:rFonts w:ascii="Arial" w:eastAsia="Times New Roman" w:hAnsi="Arial" w:cs="Arial"/>
          <w:color w:val="000000"/>
          <w:sz w:val="23"/>
          <w:szCs w:val="23"/>
          <w:lang w:eastAsia="ru-RU"/>
        </w:rPr>
        <w:lastRenderedPageBreak/>
        <w:t>закладу вищої освіти за умови збігу вступних випробувань шляхом перенесення заяви (за згодою особи) на іншу конкурсну пропозицію.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Додатковий конкурсний відбір проводиться до 15 вересня, при цьому накази про зарахування таких осіб формуються і подаються до Єдиної бази до 18:00 19 вересня.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14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XIV. Особливості прийому на навчання до закладів вищої освіти іноземців та осіб без громадянства</w:t>
      </w:r>
    </w:p>
    <w:p w:rsidR="00910896"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Прийом на навчання до закладів вищої освіти іноземців та осіб без громадянства здійснюється згідно із Законами України </w:t>
      </w:r>
      <w:hyperlink r:id="rId41" w:history="1">
        <w:r w:rsidRPr="00910896">
          <w:rPr>
            <w:rFonts w:ascii="Arial" w:eastAsia="Times New Roman" w:hAnsi="Arial" w:cs="Arial"/>
            <w:color w:val="8C8282"/>
            <w:sz w:val="23"/>
            <w:lang w:eastAsia="ru-RU"/>
          </w:rPr>
          <w:t>«Про вищу освіту»</w:t>
        </w:r>
      </w:hyperlink>
      <w:r w:rsidRPr="00910896">
        <w:rPr>
          <w:rFonts w:ascii="Arial" w:eastAsia="Times New Roman" w:hAnsi="Arial" w:cs="Arial"/>
          <w:color w:val="000000"/>
          <w:sz w:val="23"/>
          <w:szCs w:val="23"/>
          <w:lang w:eastAsia="ru-RU"/>
        </w:rPr>
        <w:t>,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Іноземці та особи без громадянства (далі - 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Прийом іноземців до закладів вищої освіти на навчання за рахунок коштів державного бюджету здійснюється в межах квот для іноземців.</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Іноземці, які прибувають в Україну з метою навчання, вступають до закладів вищої освіти за акредитованими освітніми програмами (спеціальностями).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Зарахування вступників з числа іноземців на навчання за кошти фізичних та/або юридичних осіб може здійснюватися закладами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двічі на рік, до і на початку академічних семестрів (але не пізніше 01 листопада і 01 березня відповідно), для здобуття ступенів молодшого бакалавра, бакалавра, магістра;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2) упродовж року для навчання в аспірантурі, ад’юнктурі, докторантурі.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Терміни внесення конкурсних пропозицій до Єдиної бази, визначені в пункті 7 розділу XV цих Умов, для прийому таких іноземців не застосовуються.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Усі категорії іноземців, які вступають на навчання, зараховуються до закладів вищої освіти України на підставі наказів про зарахування, що формуються в Єдиній базі.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9.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w:t>
      </w:r>
      <w:r w:rsidRPr="00910896">
        <w:rPr>
          <w:rFonts w:ascii="Arial" w:eastAsia="Times New Roman" w:hAnsi="Arial" w:cs="Arial"/>
          <w:color w:val="000000"/>
          <w:sz w:val="23"/>
          <w:szCs w:val="23"/>
          <w:lang w:eastAsia="ru-RU"/>
        </w:rPr>
        <w:lastRenderedPageBreak/>
        <w:t>тимчасового захисту і вступають до закладів вищої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 на основі спеціального конкурсного бала, який розраховується як відношення конкурсного бала вступника, визначеного відповідно до пункту восьмого розділу VII цих Умов, до мінімального конкурсного бала надання рекомендацій на місця державного (регіонального) замовлення за загальним конкурсом на цю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XV. Вимоги до Правил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Правила прийому в 2019 році розробляються відповідно до законодавства України, затверджуються вченою (педагогічною) радою закладу вищої освіти до 05 лютого 2019 року, розміщуються на веб-сайті закладу вищої освіти і вносяться до Єдиної бази. Правила прийому діють протягом календарного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з 01 липня 2019 року до 30 червня 2020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Правила прийому мають містити: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проведення конкурсного відбору та строки зарахування вступників за ступенями вищої освіти;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перелік конкурсних предметів, з яких проводяться вступні випробування;</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роботи приймальної комісії (дні тижня та години);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і строки прийому заяв і документів;</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проведення вступних випробувань, спосіб та місце оприлюднення їх результатів;</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подання і розгляду апеляцій на результати вступних випробувань, що проведені закладом вищої освіти;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прийому на навчання іноземців та осіб без громадянства;</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оцінки рівня фізичної підготовки, вимогу проходження психологічного обстеження та медичного огляду (за потреби);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порядок та форми проведення творчих конкурсів, які передбачені цими Умовами;</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наявність/відсутність місць, що фінансуються за державним замовленням, строки оприлюднення рейтингових списків вступників;</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вичерпний порядок обчислення конкурсного бала;</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квоти для прийому за кошти державного або регіонального бюджету (за державним або регіональним замовленням) окремих категорій вступників відповідно до законодавства;</w:t>
      </w:r>
    </w:p>
    <w:p w:rsidR="00910896" w:rsidRPr="00910896" w:rsidRDefault="00910896" w:rsidP="00910896">
      <w:pPr>
        <w:numPr>
          <w:ilvl w:val="0"/>
          <w:numId w:val="47"/>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перелік можливостей для навчання осіб з особливими освітніми потребами.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Правила прийому до аспірантури (ад’юнктури) визначають:</w:t>
      </w:r>
    </w:p>
    <w:p w:rsidR="00910896" w:rsidRPr="00910896" w:rsidRDefault="00910896" w:rsidP="00910896">
      <w:pPr>
        <w:numPr>
          <w:ilvl w:val="0"/>
          <w:numId w:val="4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процедуру, перелік і строки подання документів для вступу до аспірантури (ад’юнктури) та докторантури закладу вищої освіти (наукової установи);</w:t>
      </w:r>
    </w:p>
    <w:p w:rsidR="00910896" w:rsidRPr="00910896" w:rsidRDefault="00910896" w:rsidP="00910896">
      <w:pPr>
        <w:numPr>
          <w:ilvl w:val="0"/>
          <w:numId w:val="48"/>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після чого знищуються, про що складається акт.</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зазначається у Правилах прийому.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наявності результатів необхідних вступних випробувань та за наявності </w:t>
      </w:r>
      <w:r w:rsidRPr="00910896">
        <w:rPr>
          <w:rFonts w:ascii="Arial" w:eastAsia="Times New Roman" w:hAnsi="Arial" w:cs="Arial"/>
          <w:color w:val="000000"/>
          <w:sz w:val="23"/>
          <w:szCs w:val="23"/>
          <w:lang w:eastAsia="ru-RU"/>
        </w:rPr>
        <w:lastRenderedPageBreak/>
        <w:t>вакантних місць ліцензованого обсягу шляхом перенесення заяви).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збігу конкурсних предметів та за наявності вакантних місць ліцензованого обсягу шляхом перенесення заяви).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До 15 лютого 2019 року Правила прийому подаються закладом вищої освіти, що претендує на отримання місць за державним замовленням на підготовку фахівців ступеня бакалавра (магіст-ра медичного, фармацевтичного або ветеринарного спрямувань), до Єдиної бази для верифікації переліку спеціальностей з одночасним внесенням до неї відкритих та фіксованих (закритих) конкурсних пропозицій.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Небюджетні конкурсні пропозиції можуть вноситись до Єдиної бази до 01 червня 2019 року.</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01 червня 2019 року до 15 серпня 2019 року не здійснюються.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Небюджетні конкурсні пропозиції можуть створюватися за потреби:</w:t>
      </w:r>
    </w:p>
    <w:p w:rsidR="00910896" w:rsidRPr="00910896" w:rsidRDefault="00910896" w:rsidP="00910896">
      <w:pPr>
        <w:numPr>
          <w:ilvl w:val="0"/>
          <w:numId w:val="4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здобуття ступеня вищої освіти за іншою спеціальністю особами,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w:t>
      </w:r>
    </w:p>
    <w:p w:rsidR="00910896" w:rsidRPr="00910896" w:rsidRDefault="00910896" w:rsidP="00910896">
      <w:pPr>
        <w:numPr>
          <w:ilvl w:val="0"/>
          <w:numId w:val="4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іноземних громадян та осіб без громадянства;</w:t>
      </w:r>
    </w:p>
    <w:p w:rsidR="00910896" w:rsidRPr="00910896" w:rsidRDefault="00910896" w:rsidP="00910896">
      <w:pPr>
        <w:numPr>
          <w:ilvl w:val="0"/>
          <w:numId w:val="4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на старші курси з нормативним терміном навчання;</w:t>
      </w:r>
    </w:p>
    <w:p w:rsidR="00910896" w:rsidRPr="00910896" w:rsidRDefault="00910896" w:rsidP="00910896">
      <w:pPr>
        <w:numPr>
          <w:ilvl w:val="0"/>
          <w:numId w:val="49"/>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для вступу через освітні центри «Крим-Україна» та «Донбас-Україна».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8. Максимальний обсяг державного замовлення закладу вищої освіти на основі повної загальної середньої освіти за іншими спеціальностями (спеціалізаціями спеціальностей 015 «Професійна освіта (за спеціалізаціями)», 035 «Філологія»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конкурсних пропозицій за всіма конкурсними пропозиціями, які були сформовані закладом вищої освіти у межах відповідної спеціальності (спеціалізації, предметної спеціальності) в 2018 році, або 5 місць, якщо державне замовлення в 2018 році складало не більше 4 місць або не надавалось взагалі (крім коледжів і технікумів), або сума скорегованих максимальних обсягів складає менше 5 місць.</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Скорегований максимальний обсяг державного замовлення конкурсної пропозиції визначається як (з округленням до цілого числа):</w:t>
      </w:r>
    </w:p>
    <w:p w:rsidR="00910896" w:rsidRPr="00910896" w:rsidRDefault="00910896" w:rsidP="00910896">
      <w:pPr>
        <w:numPr>
          <w:ilvl w:val="0"/>
          <w:numId w:val="5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105 % максимального (загального) обсягу державного замовлення 2018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2018 році складав менше 20 місць;</w:t>
      </w:r>
    </w:p>
    <w:p w:rsidR="00910896" w:rsidRPr="00910896" w:rsidRDefault="00910896" w:rsidP="00910896">
      <w:pPr>
        <w:numPr>
          <w:ilvl w:val="0"/>
          <w:numId w:val="5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lastRenderedPageBreak/>
        <w:t>90 % максимального (загального) обсягу державного замовлення 2018 року, якщо на нього було надано рекомендацій до зарахування менше половини цього обсягу станом на перший день їх оголошення;</w:t>
      </w:r>
    </w:p>
    <w:p w:rsidR="00910896" w:rsidRPr="00910896" w:rsidRDefault="00910896" w:rsidP="00910896">
      <w:pPr>
        <w:numPr>
          <w:ilvl w:val="0"/>
          <w:numId w:val="5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50 % максимального (загального) обсягу державного замовлення 2018 року, якщо на нього було надано рекомендацій до зарахування менше двадцяти відсотків цього обсягу станом на перший день їх оголошення;</w:t>
      </w:r>
    </w:p>
    <w:p w:rsidR="00910896" w:rsidRPr="00910896" w:rsidRDefault="00910896" w:rsidP="00910896">
      <w:pPr>
        <w:numPr>
          <w:ilvl w:val="0"/>
          <w:numId w:val="5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30 % максимального (загального) обсягу державного замовлення 2018 року, якщо впродовж 2017–2018 років на нього не було надано жодної рекомендації до зарахування станом на перший день їх оголошення;</w:t>
      </w:r>
    </w:p>
    <w:p w:rsidR="00910896" w:rsidRPr="00910896" w:rsidRDefault="00910896" w:rsidP="00910896">
      <w:pPr>
        <w:numPr>
          <w:ilvl w:val="0"/>
          <w:numId w:val="50"/>
        </w:numPr>
        <w:shd w:val="clear" w:color="auto" w:fill="FFFFFF"/>
        <w:spacing w:before="33" w:after="167" w:line="301" w:lineRule="atLeast"/>
        <w:ind w:left="0"/>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100 % максимального (загального) обсягу державного замовлення 2018 року в інших випадках, а також в усіх випадках для предметних спеціальностей 014.04 «Середня освіта (математика)», 014.08 «Середня освіта (фізика)» і спеціальності 182 «Технології легкої промисловості».</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проводитись з дозволу державного замовника.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У разі якщо конкурсна пропозиція поєднує декілька спеціалізацій, освітніх програм тощо, в Правилах прийому зазначаються строки (не раніше завершення першого року навчання) та порядок розподілу студентів між ними.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Кваліфікаційний мінімум державного замовлення може визначатись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кваліфікаційний мінімум державного замовлення для відкритої конкурсної пропозиції не встановлено, він вважається рівним одному місцю.</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Максимальні обсяги та кваліфікаційний мінімум державного замовлення оголошуються та вносяться до Єдиної бази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(закриті) конкурсні пропозиції допускається після </w:t>
      </w:r>
      <w:r w:rsidRPr="00910896">
        <w:rPr>
          <w:rFonts w:ascii="Arial" w:eastAsia="Times New Roman" w:hAnsi="Arial" w:cs="Arial"/>
          <w:color w:val="000000"/>
          <w:sz w:val="23"/>
          <w:szCs w:val="23"/>
          <w:lang w:eastAsia="ru-RU"/>
        </w:rPr>
        <w:lastRenderedPageBreak/>
        <w:t>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10.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11.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12.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13. Квота-2 встановлюється в Правилах прийому у визначених Міністерством освіти і науки уповноважених закладах вищої освіти в обсязі двадцяти відсотків (але не менше одного місця)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14. Квота-3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15.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rsidR="00910896" w:rsidRPr="00910896" w:rsidRDefault="00910896" w:rsidP="00910896">
      <w:pPr>
        <w:shd w:val="clear" w:color="auto" w:fill="FFFFFF"/>
        <w:spacing w:after="0" w:line="301" w:lineRule="atLeast"/>
        <w:jc w:val="center"/>
        <w:rPr>
          <w:rFonts w:ascii="Arial" w:eastAsia="Times New Roman" w:hAnsi="Arial" w:cs="Arial"/>
          <w:color w:val="000000"/>
          <w:sz w:val="23"/>
          <w:szCs w:val="23"/>
          <w:lang w:eastAsia="ru-RU"/>
        </w:rPr>
      </w:pPr>
      <w:r w:rsidRPr="00910896">
        <w:rPr>
          <w:rFonts w:ascii="Arial" w:eastAsia="Times New Roman" w:hAnsi="Arial" w:cs="Arial"/>
          <w:b/>
          <w:bCs/>
          <w:color w:val="000000"/>
          <w:sz w:val="23"/>
          <w:lang w:eastAsia="ru-RU"/>
        </w:rPr>
        <w:t>XVI. Забезпечення відкритості та прозорості під час проведення прийому до закладів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 xml:space="preserve">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w:t>
      </w:r>
      <w:r w:rsidRPr="00910896">
        <w:rPr>
          <w:rFonts w:ascii="Arial" w:eastAsia="Times New Roman" w:hAnsi="Arial" w:cs="Arial"/>
          <w:color w:val="000000"/>
          <w:sz w:val="23"/>
          <w:szCs w:val="23"/>
          <w:lang w:eastAsia="ru-RU"/>
        </w:rPr>
        <w:lastRenderedPageBreak/>
        <w:t>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затвердження/погодження чи отримання відповідних відомостей.</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закладу вищої освіти.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Єдиної бази через розділ «Вступ» веб-сайту Єдиної бази за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Єдиної бази).</w:t>
      </w:r>
    </w:p>
    <w:p w:rsidR="00910896" w:rsidRPr="00910896" w:rsidRDefault="00910896" w:rsidP="00910896">
      <w:pPr>
        <w:shd w:val="clear" w:color="auto" w:fill="FFFFFF"/>
        <w:spacing w:after="234"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rsidR="006E5347" w:rsidRPr="00910896" w:rsidRDefault="00910896" w:rsidP="00910896">
      <w:pPr>
        <w:shd w:val="clear" w:color="auto" w:fill="FFFFFF"/>
        <w:spacing w:after="0" w:line="301" w:lineRule="atLeast"/>
        <w:jc w:val="both"/>
        <w:rPr>
          <w:rFonts w:ascii="Arial" w:eastAsia="Times New Roman" w:hAnsi="Arial" w:cs="Arial"/>
          <w:color w:val="000000"/>
          <w:sz w:val="23"/>
          <w:szCs w:val="23"/>
          <w:lang w:eastAsia="ru-RU"/>
        </w:rPr>
      </w:pPr>
      <w:r w:rsidRPr="00910896">
        <w:rPr>
          <w:rFonts w:ascii="Arial" w:eastAsia="Times New Roman" w:hAnsi="Arial" w:cs="Arial"/>
          <w:color w:val="000000"/>
          <w:sz w:val="23"/>
          <w:szCs w:val="23"/>
          <w:lang w:eastAsia="ru-RU"/>
        </w:rPr>
        <w:t>Т.в.о. генерального директора</w:t>
      </w:r>
      <w:r w:rsidRPr="00910896">
        <w:rPr>
          <w:rFonts w:ascii="Arial" w:eastAsia="Times New Roman" w:hAnsi="Arial" w:cs="Arial"/>
          <w:color w:val="000000"/>
          <w:sz w:val="23"/>
          <w:szCs w:val="23"/>
          <w:lang w:eastAsia="ru-RU"/>
        </w:rPr>
        <w:br/>
        <w:t>директорату вищої освіти</w:t>
      </w:r>
      <w:r w:rsidRPr="00910896">
        <w:rPr>
          <w:rFonts w:ascii="Arial" w:eastAsia="Times New Roman" w:hAnsi="Arial" w:cs="Arial"/>
          <w:color w:val="000000"/>
          <w:sz w:val="23"/>
          <w:szCs w:val="23"/>
          <w:lang w:eastAsia="ru-RU"/>
        </w:rPr>
        <w:br/>
        <w:t>і освіти дорослих                                         А. В. Рибалко</w:t>
      </w:r>
    </w:p>
    <w:sectPr w:rsidR="006E5347" w:rsidRPr="00910896" w:rsidSect="00104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1A"/>
    <w:multiLevelType w:val="multilevel"/>
    <w:tmpl w:val="E57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75A2"/>
    <w:multiLevelType w:val="multilevel"/>
    <w:tmpl w:val="3AE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10E99"/>
    <w:multiLevelType w:val="multilevel"/>
    <w:tmpl w:val="8CB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620E4"/>
    <w:multiLevelType w:val="multilevel"/>
    <w:tmpl w:val="0D3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D0FB9"/>
    <w:multiLevelType w:val="multilevel"/>
    <w:tmpl w:val="C1F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1520F"/>
    <w:multiLevelType w:val="multilevel"/>
    <w:tmpl w:val="7C5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55A9E"/>
    <w:multiLevelType w:val="multilevel"/>
    <w:tmpl w:val="4340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70802"/>
    <w:multiLevelType w:val="multilevel"/>
    <w:tmpl w:val="AB2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B5A5F"/>
    <w:multiLevelType w:val="multilevel"/>
    <w:tmpl w:val="814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61BB2"/>
    <w:multiLevelType w:val="multilevel"/>
    <w:tmpl w:val="783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31D72"/>
    <w:multiLevelType w:val="multilevel"/>
    <w:tmpl w:val="BBB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80444"/>
    <w:multiLevelType w:val="multilevel"/>
    <w:tmpl w:val="86A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373A9"/>
    <w:multiLevelType w:val="multilevel"/>
    <w:tmpl w:val="C610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3388D"/>
    <w:multiLevelType w:val="multilevel"/>
    <w:tmpl w:val="7A6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418B6"/>
    <w:multiLevelType w:val="multilevel"/>
    <w:tmpl w:val="60E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25785"/>
    <w:multiLevelType w:val="multilevel"/>
    <w:tmpl w:val="966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405E3"/>
    <w:multiLevelType w:val="multilevel"/>
    <w:tmpl w:val="E60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A62E47"/>
    <w:multiLevelType w:val="multilevel"/>
    <w:tmpl w:val="3B2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C5C35"/>
    <w:multiLevelType w:val="multilevel"/>
    <w:tmpl w:val="5CA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F7771"/>
    <w:multiLevelType w:val="multilevel"/>
    <w:tmpl w:val="0896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E2CD2"/>
    <w:multiLevelType w:val="multilevel"/>
    <w:tmpl w:val="749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82799"/>
    <w:multiLevelType w:val="multilevel"/>
    <w:tmpl w:val="C936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3145A"/>
    <w:multiLevelType w:val="multilevel"/>
    <w:tmpl w:val="FEF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3700BC"/>
    <w:multiLevelType w:val="multilevel"/>
    <w:tmpl w:val="C2BE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AB5C4E"/>
    <w:multiLevelType w:val="multilevel"/>
    <w:tmpl w:val="AA2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84E48"/>
    <w:multiLevelType w:val="multilevel"/>
    <w:tmpl w:val="BBA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D3EDB"/>
    <w:multiLevelType w:val="multilevel"/>
    <w:tmpl w:val="250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427E77"/>
    <w:multiLevelType w:val="multilevel"/>
    <w:tmpl w:val="D1B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E0CBA"/>
    <w:multiLevelType w:val="multilevel"/>
    <w:tmpl w:val="B85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F566B9"/>
    <w:multiLevelType w:val="multilevel"/>
    <w:tmpl w:val="1EE4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6677F3"/>
    <w:multiLevelType w:val="multilevel"/>
    <w:tmpl w:val="0310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20099"/>
    <w:multiLevelType w:val="multilevel"/>
    <w:tmpl w:val="428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13E71"/>
    <w:multiLevelType w:val="multilevel"/>
    <w:tmpl w:val="667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014CAF"/>
    <w:multiLevelType w:val="multilevel"/>
    <w:tmpl w:val="3D82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341DA8"/>
    <w:multiLevelType w:val="multilevel"/>
    <w:tmpl w:val="F94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FF0714"/>
    <w:multiLevelType w:val="multilevel"/>
    <w:tmpl w:val="960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C1BE7"/>
    <w:multiLevelType w:val="multilevel"/>
    <w:tmpl w:val="386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AC7D31"/>
    <w:multiLevelType w:val="multilevel"/>
    <w:tmpl w:val="33D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E4E06"/>
    <w:multiLevelType w:val="multilevel"/>
    <w:tmpl w:val="109C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10946"/>
    <w:multiLevelType w:val="multilevel"/>
    <w:tmpl w:val="FE7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5E2416"/>
    <w:multiLevelType w:val="multilevel"/>
    <w:tmpl w:val="504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9A619E"/>
    <w:multiLevelType w:val="multilevel"/>
    <w:tmpl w:val="4B7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4436E8"/>
    <w:multiLevelType w:val="multilevel"/>
    <w:tmpl w:val="4AE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5338A"/>
    <w:multiLevelType w:val="multilevel"/>
    <w:tmpl w:val="E34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7159B4"/>
    <w:multiLevelType w:val="multilevel"/>
    <w:tmpl w:val="4D7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3532E6"/>
    <w:multiLevelType w:val="multilevel"/>
    <w:tmpl w:val="ABE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133378"/>
    <w:multiLevelType w:val="multilevel"/>
    <w:tmpl w:val="836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9155C7"/>
    <w:multiLevelType w:val="multilevel"/>
    <w:tmpl w:val="109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146D6F"/>
    <w:multiLevelType w:val="multilevel"/>
    <w:tmpl w:val="0E4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277A17"/>
    <w:multiLevelType w:val="multilevel"/>
    <w:tmpl w:val="3B4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40"/>
  </w:num>
  <w:num w:numId="4">
    <w:abstractNumId w:val="12"/>
  </w:num>
  <w:num w:numId="5">
    <w:abstractNumId w:val="37"/>
  </w:num>
  <w:num w:numId="6">
    <w:abstractNumId w:val="30"/>
  </w:num>
  <w:num w:numId="7">
    <w:abstractNumId w:val="18"/>
  </w:num>
  <w:num w:numId="8">
    <w:abstractNumId w:val="43"/>
  </w:num>
  <w:num w:numId="9">
    <w:abstractNumId w:val="23"/>
  </w:num>
  <w:num w:numId="10">
    <w:abstractNumId w:val="9"/>
  </w:num>
  <w:num w:numId="11">
    <w:abstractNumId w:val="17"/>
  </w:num>
  <w:num w:numId="12">
    <w:abstractNumId w:val="11"/>
  </w:num>
  <w:num w:numId="13">
    <w:abstractNumId w:val="44"/>
  </w:num>
  <w:num w:numId="14">
    <w:abstractNumId w:val="13"/>
  </w:num>
  <w:num w:numId="15">
    <w:abstractNumId w:val="32"/>
  </w:num>
  <w:num w:numId="16">
    <w:abstractNumId w:val="49"/>
  </w:num>
  <w:num w:numId="17">
    <w:abstractNumId w:val="45"/>
  </w:num>
  <w:num w:numId="18">
    <w:abstractNumId w:val="15"/>
  </w:num>
  <w:num w:numId="19">
    <w:abstractNumId w:val="26"/>
  </w:num>
  <w:num w:numId="20">
    <w:abstractNumId w:val="2"/>
  </w:num>
  <w:num w:numId="21">
    <w:abstractNumId w:val="7"/>
  </w:num>
  <w:num w:numId="22">
    <w:abstractNumId w:val="35"/>
  </w:num>
  <w:num w:numId="23">
    <w:abstractNumId w:val="21"/>
  </w:num>
  <w:num w:numId="24">
    <w:abstractNumId w:val="47"/>
  </w:num>
  <w:num w:numId="25">
    <w:abstractNumId w:val="20"/>
  </w:num>
  <w:num w:numId="26">
    <w:abstractNumId w:val="19"/>
  </w:num>
  <w:num w:numId="27">
    <w:abstractNumId w:val="31"/>
  </w:num>
  <w:num w:numId="28">
    <w:abstractNumId w:val="38"/>
  </w:num>
  <w:num w:numId="29">
    <w:abstractNumId w:val="8"/>
  </w:num>
  <w:num w:numId="30">
    <w:abstractNumId w:val="28"/>
  </w:num>
  <w:num w:numId="31">
    <w:abstractNumId w:val="24"/>
  </w:num>
  <w:num w:numId="32">
    <w:abstractNumId w:val="3"/>
  </w:num>
  <w:num w:numId="33">
    <w:abstractNumId w:val="48"/>
  </w:num>
  <w:num w:numId="34">
    <w:abstractNumId w:val="34"/>
  </w:num>
  <w:num w:numId="35">
    <w:abstractNumId w:val="4"/>
  </w:num>
  <w:num w:numId="36">
    <w:abstractNumId w:val="10"/>
  </w:num>
  <w:num w:numId="37">
    <w:abstractNumId w:val="5"/>
  </w:num>
  <w:num w:numId="38">
    <w:abstractNumId w:val="29"/>
  </w:num>
  <w:num w:numId="39">
    <w:abstractNumId w:val="36"/>
  </w:num>
  <w:num w:numId="40">
    <w:abstractNumId w:val="14"/>
  </w:num>
  <w:num w:numId="41">
    <w:abstractNumId w:val="25"/>
  </w:num>
  <w:num w:numId="42">
    <w:abstractNumId w:val="39"/>
  </w:num>
  <w:num w:numId="43">
    <w:abstractNumId w:val="42"/>
  </w:num>
  <w:num w:numId="44">
    <w:abstractNumId w:val="46"/>
  </w:num>
  <w:num w:numId="45">
    <w:abstractNumId w:val="41"/>
  </w:num>
  <w:num w:numId="46">
    <w:abstractNumId w:val="0"/>
  </w:num>
  <w:num w:numId="47">
    <w:abstractNumId w:val="1"/>
  </w:num>
  <w:num w:numId="48">
    <w:abstractNumId w:val="33"/>
  </w:num>
  <w:num w:numId="49">
    <w:abstractNumId w:val="27"/>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10896"/>
    <w:rsid w:val="000A01DB"/>
    <w:rsid w:val="001046BF"/>
    <w:rsid w:val="002F43DE"/>
    <w:rsid w:val="00406230"/>
    <w:rsid w:val="00520648"/>
    <w:rsid w:val="005932D2"/>
    <w:rsid w:val="006E5347"/>
    <w:rsid w:val="00734731"/>
    <w:rsid w:val="008B6247"/>
    <w:rsid w:val="00910896"/>
    <w:rsid w:val="00911EA5"/>
    <w:rsid w:val="00CB2A26"/>
    <w:rsid w:val="00ED56B8"/>
    <w:rsid w:val="00EE2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F"/>
  </w:style>
  <w:style w:type="paragraph" w:styleId="1">
    <w:name w:val="heading 1"/>
    <w:basedOn w:val="a"/>
    <w:link w:val="10"/>
    <w:uiPriority w:val="9"/>
    <w:qFormat/>
    <w:rsid w:val="00910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10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8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089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10896"/>
    <w:rPr>
      <w:color w:val="0000FF"/>
      <w:u w:val="single"/>
    </w:rPr>
  </w:style>
  <w:style w:type="paragraph" w:styleId="a4">
    <w:name w:val="Normal (Web)"/>
    <w:basedOn w:val="a"/>
    <w:uiPriority w:val="99"/>
    <w:semiHidden/>
    <w:unhideWhenUsed/>
    <w:rsid w:val="00910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0896"/>
    <w:rPr>
      <w:b/>
      <w:bCs/>
    </w:rPr>
  </w:style>
  <w:style w:type="character" w:customStyle="1" w:styleId="apple-converted-space">
    <w:name w:val="apple-converted-space"/>
    <w:basedOn w:val="a0"/>
    <w:rsid w:val="00910896"/>
  </w:style>
</w:styles>
</file>

<file path=word/webSettings.xml><?xml version="1.0" encoding="utf-8"?>
<w:webSettings xmlns:r="http://schemas.openxmlformats.org/officeDocument/2006/relationships" xmlns:w="http://schemas.openxmlformats.org/wordprocessingml/2006/main">
  <w:divs>
    <w:div w:id="550268854">
      <w:bodyDiv w:val="1"/>
      <w:marLeft w:val="0"/>
      <w:marRight w:val="0"/>
      <w:marTop w:val="0"/>
      <w:marBottom w:val="0"/>
      <w:divBdr>
        <w:top w:val="none" w:sz="0" w:space="0" w:color="auto"/>
        <w:left w:val="none" w:sz="0" w:space="0" w:color="auto"/>
        <w:bottom w:val="none" w:sz="0" w:space="0" w:color="auto"/>
        <w:right w:val="none" w:sz="0" w:space="0" w:color="auto"/>
      </w:divBdr>
    </w:div>
    <w:div w:id="1314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9990/" TargetMode="External"/><Relationship Id="rId13" Type="http://schemas.openxmlformats.org/officeDocument/2006/relationships/hyperlink" Target="http://ru.osvita.ua/legislation/Vishya_osvita/63180/" TargetMode="External"/><Relationship Id="rId18" Type="http://schemas.openxmlformats.org/officeDocument/2006/relationships/hyperlink" Target="https://osvita.ua/legislation/Vishya_osvita/51769/" TargetMode="External"/><Relationship Id="rId26" Type="http://schemas.openxmlformats.org/officeDocument/2006/relationships/hyperlink" Target="https://osvita.ua/legislation/Vishya_osvita/55587/" TargetMode="External"/><Relationship Id="rId39" Type="http://schemas.openxmlformats.org/officeDocument/2006/relationships/hyperlink" Target="https://osvita.ua/legislation/Ser_osv/54603/" TargetMode="External"/><Relationship Id="rId3" Type="http://schemas.openxmlformats.org/officeDocument/2006/relationships/settings" Target="settings.xml"/><Relationship Id="rId21" Type="http://schemas.openxmlformats.org/officeDocument/2006/relationships/hyperlink" Target="http://osvita.ua/legislation/Vishya_osvita/47802/" TargetMode="External"/><Relationship Id="rId34" Type="http://schemas.openxmlformats.org/officeDocument/2006/relationships/hyperlink" Target="https://osvita.ua/legislation/Ser_osv/54603/" TargetMode="External"/><Relationship Id="rId42" Type="http://schemas.openxmlformats.org/officeDocument/2006/relationships/fontTable" Target="fontTable.xml"/><Relationship Id="rId7" Type="http://schemas.openxmlformats.org/officeDocument/2006/relationships/hyperlink" Target="http://osvita.ua/legislation/Vishya_osvita/24413/" TargetMode="External"/><Relationship Id="rId12" Type="http://schemas.openxmlformats.org/officeDocument/2006/relationships/hyperlink" Target="http://ru.osvita.ua/legislation/Vishya_osvita/63180/" TargetMode="External"/><Relationship Id="rId17" Type="http://schemas.openxmlformats.org/officeDocument/2006/relationships/hyperlink" Target="http://ru.osvita.ua/legislation/Vishya_osvita/46971/" TargetMode="External"/><Relationship Id="rId25" Type="http://schemas.openxmlformats.org/officeDocument/2006/relationships/hyperlink" Target="https://osvita.ua/legislation/Vishya_osvita/51769/" TargetMode="External"/><Relationship Id="rId33" Type="http://schemas.openxmlformats.org/officeDocument/2006/relationships/hyperlink" Target="https://osvita.ua/legislation/Ser_osv/54603/" TargetMode="External"/><Relationship Id="rId38" Type="http://schemas.openxmlformats.org/officeDocument/2006/relationships/hyperlink" Target="https://osvita.ua/legislation/Ser_osv/54603/" TargetMode="External"/><Relationship Id="rId2" Type="http://schemas.openxmlformats.org/officeDocument/2006/relationships/styles" Target="styles.xml"/><Relationship Id="rId16" Type="http://schemas.openxmlformats.org/officeDocument/2006/relationships/hyperlink" Target="http://ru.osvita.ua/doc/files/news/99/9990/priyom2019_dod1.pdf" TargetMode="External"/><Relationship Id="rId20" Type="http://schemas.openxmlformats.org/officeDocument/2006/relationships/hyperlink" Target="http://ru.osvita.ua/doc/files/news/99/9990/priyom2019_dod2.pdf" TargetMode="External"/><Relationship Id="rId29" Type="http://schemas.openxmlformats.org/officeDocument/2006/relationships/hyperlink" Target="http://ru.osvita.ua/doc/files/news/99/9990/priyom2019_dod4.pdf" TargetMode="External"/><Relationship Id="rId41" Type="http://schemas.openxmlformats.org/officeDocument/2006/relationships/hyperlink" Target="http://osvita.ua/legislation/law/2235/" TargetMode="External"/><Relationship Id="rId1" Type="http://schemas.openxmlformats.org/officeDocument/2006/relationships/numbering" Target="numbering.xml"/><Relationship Id="rId6" Type="http://schemas.openxmlformats.org/officeDocument/2006/relationships/hyperlink" Target="http://ru.osvita.ua/doc/files/news/99/9990/priyomu-2019_1.pdf" TargetMode="External"/><Relationship Id="rId11" Type="http://schemas.openxmlformats.org/officeDocument/2006/relationships/hyperlink" Target="http://osvita.ua/legislation/law/2235/" TargetMode="External"/><Relationship Id="rId24" Type="http://schemas.openxmlformats.org/officeDocument/2006/relationships/hyperlink" Target="http://osvita.ua/legislation/law/2235/" TargetMode="External"/><Relationship Id="rId32" Type="http://schemas.openxmlformats.org/officeDocument/2006/relationships/hyperlink" Target="http://ru.osvita.ua/legislation/Vishya_osvita/63180/" TargetMode="External"/><Relationship Id="rId37" Type="http://schemas.openxmlformats.org/officeDocument/2006/relationships/hyperlink" Target="http://osvita.ua/legislation/law/2235/" TargetMode="External"/><Relationship Id="rId40" Type="http://schemas.openxmlformats.org/officeDocument/2006/relationships/hyperlink" Target="http://ru.osvita.ua/doc/files/news/99/9990/priyom2019_dod6.pdf" TargetMode="External"/><Relationship Id="rId5" Type="http://schemas.openxmlformats.org/officeDocument/2006/relationships/hyperlink" Target="http://osvita.ua/legislation/law/2235/" TargetMode="External"/><Relationship Id="rId15" Type="http://schemas.openxmlformats.org/officeDocument/2006/relationships/hyperlink" Target="http://osvita.ua/legislation/law/2235/" TargetMode="External"/><Relationship Id="rId23" Type="http://schemas.openxmlformats.org/officeDocument/2006/relationships/hyperlink" Target="https://osvita.ua/legislation/Vishya_osvita/61340/" TargetMode="External"/><Relationship Id="rId28" Type="http://schemas.openxmlformats.org/officeDocument/2006/relationships/hyperlink" Target="http://osvita.ua/legislation/Vishya_osvita/46747/" TargetMode="External"/><Relationship Id="rId36" Type="http://schemas.openxmlformats.org/officeDocument/2006/relationships/hyperlink" Target="https://osvita.ua/legislation/Vishya_osvita/55587/" TargetMode="External"/><Relationship Id="rId10" Type="http://schemas.openxmlformats.org/officeDocument/2006/relationships/hyperlink" Target="https://osvita.ua/legislation/Vishya_osvita/51769/" TargetMode="External"/><Relationship Id="rId19" Type="http://schemas.openxmlformats.org/officeDocument/2006/relationships/hyperlink" Target="https://osvita.ua/legislation/Vishya_osvita/55587/" TargetMode="External"/><Relationship Id="rId31" Type="http://schemas.openxmlformats.org/officeDocument/2006/relationships/hyperlink" Target="http://osvita.ua/legislation/law/2235/" TargetMode="External"/><Relationship Id="rId4" Type="http://schemas.openxmlformats.org/officeDocument/2006/relationships/webSettings" Target="webSettings.xml"/><Relationship Id="rId9" Type="http://schemas.openxmlformats.org/officeDocument/2006/relationships/hyperlink" Target="https://osvita.ua/legislation/Vishya_osvita/55587/" TargetMode="External"/><Relationship Id="rId14" Type="http://schemas.openxmlformats.org/officeDocument/2006/relationships/hyperlink" Target="http://osvita.ua/legislation/Vishya_osvita/9990/" TargetMode="External"/><Relationship Id="rId22" Type="http://schemas.openxmlformats.org/officeDocument/2006/relationships/hyperlink" Target="http://ru.osvita.ua/doc/files/news/99/9990/priyom2019_dod3.pdf" TargetMode="External"/><Relationship Id="rId27" Type="http://schemas.openxmlformats.org/officeDocument/2006/relationships/hyperlink" Target="http://osvita.ua/legislation/other/47190/" TargetMode="External"/><Relationship Id="rId30" Type="http://schemas.openxmlformats.org/officeDocument/2006/relationships/hyperlink" Target="http://ru.osvita.ua/doc/files/news/99/9990/priyom2019_dod5.pdf" TargetMode="External"/><Relationship Id="rId35" Type="http://schemas.openxmlformats.org/officeDocument/2006/relationships/hyperlink" Target="https://osvita.ua/legislation/Vishya_osvita/517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24263</Words>
  <Characters>138303</Characters>
  <Application>Microsoft Office Word</Application>
  <DocSecurity>0</DocSecurity>
  <Lines>1152</Lines>
  <Paragraphs>324</Paragraphs>
  <ScaleCrop>false</ScaleCrop>
  <Company>Reanimator Extreme Edition</Company>
  <LinksUpToDate>false</LinksUpToDate>
  <CharactersWithSpaces>162242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2019-04-12T14:17:00Z</dcterms:created>
  <dcterms:modified xsi:type="dcterms:W3CDTF">2019-04-12T14:19:00Z</dcterms:modified>
</cp:coreProperties>
</file>