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55" w:rsidRPr="00A9557B" w:rsidRDefault="007F0555" w:rsidP="00FB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академія державного управління при Президентові України</w:t>
      </w:r>
    </w:p>
    <w:p w:rsidR="007F0555" w:rsidRPr="00A9557B" w:rsidRDefault="007F0555" w:rsidP="00FB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регіональний інститут державного управління</w:t>
      </w:r>
    </w:p>
    <w:p w:rsidR="007F0555" w:rsidRPr="00C86A64" w:rsidRDefault="007F0555" w:rsidP="007F0555">
      <w:pPr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1F766C" w:rsidRDefault="00363C89" w:rsidP="007F05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перелік тем учасників </w:t>
      </w:r>
      <w:r w:rsidRPr="00A955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конкурс</w:t>
      </w:r>
      <w:r w:rsidR="00C759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A955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-захист</w:t>
      </w:r>
      <w:r w:rsidR="00C759E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A955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науково-дослідницьких робіт</w:t>
      </w:r>
      <w:r w:rsidRPr="00A95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Малої академії наук</w:t>
      </w:r>
    </w:p>
    <w:p w:rsidR="00A9557B" w:rsidRPr="00C86A64" w:rsidRDefault="00A9557B" w:rsidP="007F0555">
      <w:pPr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363C89" w:rsidRPr="00A9557B" w:rsidRDefault="00363C89" w:rsidP="007F05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Наукове відділення </w:t>
      </w:r>
      <w:r w:rsidR="00C759E6">
        <w:rPr>
          <w:rFonts w:ascii="Times New Roman" w:hAnsi="Times New Roman" w:cs="Times New Roman"/>
          <w:b/>
          <w:sz w:val="28"/>
          <w:szCs w:val="28"/>
          <w:lang w:val="uk-UA"/>
        </w:rPr>
        <w:t>економіки</w:t>
      </w:r>
    </w:p>
    <w:p w:rsidR="00363C89" w:rsidRDefault="00363C89" w:rsidP="007F05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Секція «Інноваційний менеджмент та логістичні процеси»</w:t>
      </w:r>
    </w:p>
    <w:p w:rsidR="00A9557B" w:rsidRDefault="00A9557B" w:rsidP="00A9557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Інноваційний менеджмент</w:t>
      </w:r>
      <w:r w:rsidR="00767221">
        <w:rPr>
          <w:rFonts w:ascii="Times New Roman" w:hAnsi="Times New Roman" w:cs="Times New Roman"/>
          <w:sz w:val="28"/>
          <w:szCs w:val="28"/>
          <w:lang w:val="uk-UA"/>
        </w:rPr>
        <w:t xml:space="preserve"> як галузь управлінської науки та професійна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57B" w:rsidRDefault="00A9557B" w:rsidP="00A9557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="00627603">
        <w:rPr>
          <w:rFonts w:ascii="Times New Roman" w:hAnsi="Times New Roman" w:cs="Times New Roman"/>
          <w:sz w:val="28"/>
          <w:szCs w:val="28"/>
          <w:lang w:val="uk-UA"/>
        </w:rPr>
        <w:t xml:space="preserve"> як система наукових знань, мистецтво </w:t>
      </w:r>
      <w:r w:rsidR="0015733C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цілей </w:t>
      </w:r>
      <w:r w:rsidR="00C75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5733C">
        <w:rPr>
          <w:rFonts w:ascii="Times New Roman" w:hAnsi="Times New Roman" w:cs="Times New Roman"/>
          <w:sz w:val="28"/>
          <w:szCs w:val="28"/>
          <w:lang w:val="uk-UA"/>
        </w:rPr>
        <w:t>в умовах обмеженості ресурсів</w:t>
      </w:r>
      <w:r w:rsidR="00627603">
        <w:rPr>
          <w:rFonts w:ascii="Times New Roman" w:hAnsi="Times New Roman" w:cs="Times New Roman"/>
          <w:sz w:val="28"/>
          <w:szCs w:val="28"/>
          <w:lang w:val="uk-UA"/>
        </w:rPr>
        <w:t xml:space="preserve"> та вид професійної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57B" w:rsidRDefault="00A9557B" w:rsidP="00A9557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Адміністративний менеджмент.</w:t>
      </w:r>
    </w:p>
    <w:p w:rsidR="00A9557B" w:rsidRDefault="00A9557B" w:rsidP="00A9557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A644E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спективні форми управління інноваційними процесами.</w:t>
      </w:r>
    </w:p>
    <w:p w:rsidR="00A9557B" w:rsidRDefault="00A9557B" w:rsidP="00A9557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і</w:t>
      </w:r>
      <w:r w:rsidR="00FB410A">
        <w:rPr>
          <w:rFonts w:ascii="Times New Roman" w:hAnsi="Times New Roman" w:cs="Times New Roman"/>
          <w:sz w:val="28"/>
          <w:szCs w:val="28"/>
          <w:lang w:val="uk-UA"/>
        </w:rPr>
        <w:t>нноваційна політика: перспективи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розвитку.</w:t>
      </w:r>
    </w:p>
    <w:p w:rsidR="00F7560D" w:rsidRDefault="00F7560D" w:rsidP="00DE58F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8F9">
        <w:rPr>
          <w:rFonts w:ascii="Times New Roman" w:hAnsi="Times New Roman" w:cs="Times New Roman"/>
          <w:sz w:val="28"/>
          <w:szCs w:val="28"/>
          <w:lang w:val="uk-UA"/>
        </w:rPr>
        <w:t>Інноваційний процес на різних рівнях управління (</w:t>
      </w:r>
      <w:proofErr w:type="spellStart"/>
      <w:r w:rsidRPr="00DE58F9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DE58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58F9">
        <w:rPr>
          <w:rFonts w:ascii="Times New Roman" w:hAnsi="Times New Roman" w:cs="Times New Roman"/>
          <w:sz w:val="28"/>
          <w:szCs w:val="28"/>
          <w:lang w:val="uk-UA"/>
        </w:rPr>
        <w:t>мезо-</w:t>
      </w:r>
      <w:proofErr w:type="spellEnd"/>
      <w:r w:rsidRPr="00DE58F9">
        <w:rPr>
          <w:rFonts w:ascii="Times New Roman" w:hAnsi="Times New Roman" w:cs="Times New Roman"/>
          <w:sz w:val="28"/>
          <w:szCs w:val="28"/>
          <w:lang w:val="uk-UA"/>
        </w:rPr>
        <w:t>, мікроекономічних).</w:t>
      </w:r>
    </w:p>
    <w:p w:rsidR="00F7560D" w:rsidRDefault="00F7560D" w:rsidP="00DE58F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8F9">
        <w:rPr>
          <w:rFonts w:ascii="Times New Roman" w:hAnsi="Times New Roman" w:cs="Times New Roman"/>
          <w:sz w:val="28"/>
          <w:szCs w:val="28"/>
          <w:lang w:val="uk-UA"/>
        </w:rPr>
        <w:t>Значення інновацій для розвитку суб’єктів господарювання.</w:t>
      </w:r>
    </w:p>
    <w:p w:rsidR="00F7560D" w:rsidRDefault="00F7560D" w:rsidP="00DE58F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8F9">
        <w:rPr>
          <w:rFonts w:ascii="Times New Roman" w:hAnsi="Times New Roman" w:cs="Times New Roman"/>
          <w:sz w:val="28"/>
          <w:szCs w:val="28"/>
          <w:lang w:val="uk-UA"/>
        </w:rPr>
        <w:t>Види інновацій та їх використання у процесах життєдіяльності суб’єктів господарювання.</w:t>
      </w:r>
    </w:p>
    <w:p w:rsidR="00F7560D" w:rsidRDefault="00F7560D" w:rsidP="00E81C5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C56">
        <w:rPr>
          <w:rFonts w:ascii="Times New Roman" w:hAnsi="Times New Roman" w:cs="Times New Roman"/>
          <w:sz w:val="28"/>
          <w:szCs w:val="28"/>
          <w:lang w:val="uk-UA"/>
        </w:rPr>
        <w:t>Сучасний стан інноваційної діяльності в Україні.</w:t>
      </w:r>
    </w:p>
    <w:p w:rsidR="00F7560D" w:rsidRDefault="00C759E6" w:rsidP="00E81C5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E81C56">
        <w:rPr>
          <w:rFonts w:ascii="Times New Roman" w:hAnsi="Times New Roman" w:cs="Times New Roman"/>
          <w:sz w:val="28"/>
          <w:szCs w:val="28"/>
          <w:lang w:val="uk-UA"/>
        </w:rPr>
        <w:t>Перспективи розвитку інновацій.</w:t>
      </w:r>
    </w:p>
    <w:p w:rsidR="00F7560D" w:rsidRDefault="00C759E6" w:rsidP="00E81C5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E81C56">
        <w:rPr>
          <w:rFonts w:ascii="Times New Roman" w:hAnsi="Times New Roman" w:cs="Times New Roman"/>
          <w:sz w:val="28"/>
          <w:szCs w:val="28"/>
          <w:lang w:val="uk-UA"/>
        </w:rPr>
        <w:t>Технопарки, технополіси, бізнес інкубатори.</w:t>
      </w:r>
    </w:p>
    <w:p w:rsidR="00C759E6" w:rsidRDefault="00C759E6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E81C56">
        <w:rPr>
          <w:rFonts w:ascii="Times New Roman" w:hAnsi="Times New Roman" w:cs="Times New Roman"/>
          <w:sz w:val="28"/>
          <w:szCs w:val="28"/>
          <w:lang w:val="uk-UA"/>
        </w:rPr>
        <w:t>Інноваційні проекти: види, переваги, управління</w:t>
      </w:r>
      <w:r w:rsidR="00E81C56">
        <w:rPr>
          <w:rFonts w:ascii="Times New Roman" w:hAnsi="Times New Roman" w:cs="Times New Roman"/>
          <w:sz w:val="28"/>
          <w:szCs w:val="28"/>
          <w:lang w:val="uk-UA"/>
        </w:rPr>
        <w:t>, ризики</w:t>
      </w:r>
      <w:r w:rsidR="00F7560D" w:rsidRPr="00E81C5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9E6" w:rsidRDefault="00FB410A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9E6">
        <w:rPr>
          <w:rFonts w:ascii="Times New Roman" w:hAnsi="Times New Roman" w:cs="Times New Roman"/>
          <w:sz w:val="28"/>
          <w:szCs w:val="28"/>
          <w:lang w:val="uk-UA"/>
        </w:rPr>
        <w:t>Особливості управління логістичними процесами.</w:t>
      </w:r>
      <w:r w:rsidR="00C75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9E6" w:rsidRDefault="00F7560D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9E6">
        <w:rPr>
          <w:rFonts w:ascii="Times New Roman" w:hAnsi="Times New Roman" w:cs="Times New Roman"/>
          <w:sz w:val="28"/>
          <w:szCs w:val="28"/>
          <w:lang w:val="uk-UA"/>
        </w:rPr>
        <w:t xml:space="preserve">Логістика в банках, на підприємствах, у комерційних структурах, </w:t>
      </w:r>
      <w:r w:rsidR="00C759E6" w:rsidRPr="00C75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C759E6">
        <w:rPr>
          <w:rFonts w:ascii="Times New Roman" w:hAnsi="Times New Roman" w:cs="Times New Roman"/>
          <w:sz w:val="28"/>
          <w:szCs w:val="28"/>
          <w:lang w:val="uk-UA"/>
        </w:rPr>
        <w:t>на біржах.</w:t>
      </w:r>
    </w:p>
    <w:p w:rsidR="00C759E6" w:rsidRDefault="00C759E6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C759E6">
        <w:rPr>
          <w:rFonts w:ascii="Times New Roman" w:hAnsi="Times New Roman" w:cs="Times New Roman"/>
          <w:sz w:val="28"/>
          <w:szCs w:val="28"/>
          <w:lang w:val="uk-UA"/>
        </w:rPr>
        <w:t>Логістика у функціональних сферах підприємств.</w:t>
      </w:r>
    </w:p>
    <w:p w:rsidR="00C759E6" w:rsidRDefault="00C759E6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C759E6">
        <w:rPr>
          <w:rFonts w:ascii="Times New Roman" w:hAnsi="Times New Roman" w:cs="Times New Roman"/>
          <w:sz w:val="28"/>
          <w:szCs w:val="28"/>
          <w:lang w:val="uk-UA"/>
        </w:rPr>
        <w:t>Організація пост</w:t>
      </w:r>
      <w:r w:rsidR="00FB410A" w:rsidRPr="00C759E6">
        <w:rPr>
          <w:rFonts w:ascii="Times New Roman" w:hAnsi="Times New Roman" w:cs="Times New Roman"/>
          <w:sz w:val="28"/>
          <w:szCs w:val="28"/>
          <w:lang w:val="uk-UA"/>
        </w:rPr>
        <w:t>ачання матеріальних, фінансових, і</w:t>
      </w:r>
      <w:r w:rsidR="00F7560D" w:rsidRPr="00C759E6">
        <w:rPr>
          <w:rFonts w:ascii="Times New Roman" w:hAnsi="Times New Roman" w:cs="Times New Roman"/>
          <w:sz w:val="28"/>
          <w:szCs w:val="28"/>
          <w:lang w:val="uk-UA"/>
        </w:rPr>
        <w:t>нформаційних ресурсів.</w:t>
      </w:r>
    </w:p>
    <w:p w:rsidR="00C759E6" w:rsidRDefault="00C759E6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C759E6">
        <w:rPr>
          <w:rFonts w:ascii="Times New Roman" w:hAnsi="Times New Roman" w:cs="Times New Roman"/>
          <w:sz w:val="28"/>
          <w:szCs w:val="28"/>
          <w:lang w:val="uk-UA"/>
        </w:rPr>
        <w:t>Транскордонне логістичне співробітництво.</w:t>
      </w:r>
    </w:p>
    <w:p w:rsidR="00C759E6" w:rsidRDefault="00C759E6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C759E6">
        <w:rPr>
          <w:rFonts w:ascii="Times New Roman" w:hAnsi="Times New Roman" w:cs="Times New Roman"/>
          <w:sz w:val="28"/>
          <w:szCs w:val="28"/>
          <w:lang w:val="uk-UA"/>
        </w:rPr>
        <w:t>Логістичний підхід до обслуговування споживачів.</w:t>
      </w:r>
    </w:p>
    <w:p w:rsidR="00C759E6" w:rsidRDefault="00C759E6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C759E6">
        <w:rPr>
          <w:rFonts w:ascii="Times New Roman" w:hAnsi="Times New Roman" w:cs="Times New Roman"/>
          <w:sz w:val="28"/>
          <w:szCs w:val="28"/>
          <w:lang w:val="uk-UA"/>
        </w:rPr>
        <w:t>Комерційна логістика.</w:t>
      </w:r>
    </w:p>
    <w:p w:rsidR="00C759E6" w:rsidRDefault="00C759E6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C759E6">
        <w:rPr>
          <w:rFonts w:ascii="Times New Roman" w:hAnsi="Times New Roman" w:cs="Times New Roman"/>
          <w:sz w:val="28"/>
          <w:szCs w:val="28"/>
          <w:lang w:val="uk-UA"/>
        </w:rPr>
        <w:t>Логістика як фактор підвищення конкурентоспроможності підприємств.</w:t>
      </w:r>
    </w:p>
    <w:p w:rsidR="00F7560D" w:rsidRPr="00C759E6" w:rsidRDefault="00C759E6" w:rsidP="00C759E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60D" w:rsidRPr="00C759E6">
        <w:rPr>
          <w:rFonts w:ascii="Times New Roman" w:hAnsi="Times New Roman" w:cs="Times New Roman"/>
          <w:sz w:val="28"/>
          <w:szCs w:val="28"/>
          <w:lang w:val="uk-UA"/>
        </w:rPr>
        <w:t>Інформаційні системи в логістиці.</w:t>
      </w:r>
    </w:p>
    <w:p w:rsidR="00914882" w:rsidRDefault="00914882" w:rsidP="00FB410A">
      <w:pPr>
        <w:tabs>
          <w:tab w:val="left" w:pos="1134"/>
        </w:tabs>
        <w:ind w:hanging="11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C759E6" w:rsidRDefault="00C759E6" w:rsidP="00FB410A">
      <w:pPr>
        <w:tabs>
          <w:tab w:val="left" w:pos="1134"/>
        </w:tabs>
        <w:ind w:hanging="11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C759E6" w:rsidRDefault="00C759E6" w:rsidP="00FB410A">
      <w:pPr>
        <w:tabs>
          <w:tab w:val="left" w:pos="1134"/>
        </w:tabs>
        <w:ind w:hanging="11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C759E6" w:rsidRDefault="00C759E6" w:rsidP="00FB410A">
      <w:pPr>
        <w:tabs>
          <w:tab w:val="left" w:pos="1134"/>
        </w:tabs>
        <w:ind w:hanging="11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C759E6" w:rsidRPr="006514CC" w:rsidRDefault="00C759E6" w:rsidP="00FB410A">
      <w:pPr>
        <w:tabs>
          <w:tab w:val="left" w:pos="1134"/>
        </w:tabs>
        <w:ind w:hanging="11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914882" w:rsidRDefault="00363C89" w:rsidP="00A9557B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Секція </w:t>
      </w:r>
      <w:r w:rsidR="00914882" w:rsidRPr="00A95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«Управління персоналом»</w:t>
      </w:r>
    </w:p>
    <w:p w:rsidR="00914882" w:rsidRPr="00A9557B" w:rsidRDefault="00914882" w:rsidP="00FB41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sz w:val="28"/>
          <w:szCs w:val="28"/>
          <w:lang w:val="uk-UA"/>
        </w:rPr>
        <w:t>1. Роль продуктивності в соціально-економічному розвитку країни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882" w:rsidRPr="00A9557B" w:rsidRDefault="00FB410A" w:rsidP="00FB410A">
      <w:pPr>
        <w:tabs>
          <w:tab w:val="left" w:pos="284"/>
        </w:tabs>
        <w:spacing w:after="120" w:line="240" w:lineRule="auto"/>
        <w:ind w:left="993" w:hanging="1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14882" w:rsidRPr="00A9557B">
        <w:rPr>
          <w:rFonts w:ascii="Times New Roman" w:hAnsi="Times New Roman" w:cs="Times New Roman"/>
          <w:sz w:val="28"/>
          <w:szCs w:val="28"/>
          <w:lang w:val="uk-UA"/>
        </w:rPr>
        <w:t xml:space="preserve">2. Інноваційний та структурний чинники забезпечення економічного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882" w:rsidRPr="00A9557B">
        <w:rPr>
          <w:rFonts w:ascii="Times New Roman" w:hAnsi="Times New Roman" w:cs="Times New Roman"/>
          <w:sz w:val="28"/>
          <w:szCs w:val="28"/>
          <w:lang w:val="uk-UA"/>
        </w:rPr>
        <w:t>зростання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882" w:rsidRPr="00A9557B" w:rsidRDefault="00914882" w:rsidP="00FB41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sz w:val="28"/>
          <w:szCs w:val="28"/>
          <w:lang w:val="uk-UA"/>
        </w:rPr>
        <w:t>3. Молодіжний ринок праці в Україні: аналіз стану та перспективи розвитку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882" w:rsidRPr="00A9557B" w:rsidRDefault="00914882" w:rsidP="00FB410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sz w:val="28"/>
          <w:szCs w:val="28"/>
          <w:lang w:val="uk-UA"/>
        </w:rPr>
        <w:t>4. Тенденції розвитку світового ринку праці за умов глобалізації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882" w:rsidRPr="00A9557B" w:rsidRDefault="00914882" w:rsidP="00A9557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sz w:val="28"/>
          <w:szCs w:val="28"/>
          <w:lang w:val="uk-UA"/>
        </w:rPr>
        <w:t>5. Роль людського капіталу в моделі національних конкурентних переваг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882" w:rsidRPr="00A9557B" w:rsidRDefault="00914882" w:rsidP="00A9557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sz w:val="28"/>
          <w:szCs w:val="28"/>
          <w:lang w:val="uk-UA"/>
        </w:rPr>
        <w:t>6. Світ комунікацій: цікава психологія для життя та професії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882" w:rsidRPr="00A9557B" w:rsidRDefault="00914882" w:rsidP="00A9557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sz w:val="28"/>
          <w:szCs w:val="28"/>
          <w:lang w:val="uk-UA"/>
        </w:rPr>
        <w:t>7. Управління персоналом як соціальна система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882" w:rsidRPr="00A9557B" w:rsidRDefault="00914882" w:rsidP="00A9557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sz w:val="28"/>
          <w:szCs w:val="28"/>
          <w:lang w:val="uk-UA"/>
        </w:rPr>
        <w:t>8. Мотивація та стимулювання персоналу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882" w:rsidRPr="00A9557B" w:rsidRDefault="00914882" w:rsidP="00A9557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sz w:val="28"/>
          <w:szCs w:val="28"/>
          <w:lang w:val="uk-UA"/>
        </w:rPr>
        <w:t>9. Еволюція змін умов праці в економіці знань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882" w:rsidRPr="0098591D" w:rsidRDefault="00914882" w:rsidP="00A9557B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9557B">
        <w:rPr>
          <w:rFonts w:ascii="Times New Roman" w:hAnsi="Times New Roman" w:cs="Times New Roman"/>
          <w:sz w:val="28"/>
          <w:szCs w:val="28"/>
          <w:lang w:val="uk-UA"/>
        </w:rPr>
        <w:t>10. Згуртованість та соціальний розвиток трудового колективу</w:t>
      </w:r>
      <w:r w:rsidR="00A95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57B" w:rsidRPr="006514CC" w:rsidRDefault="00A9557B" w:rsidP="00A9557B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A9557B" w:rsidRPr="00A9557B" w:rsidRDefault="00C759E6" w:rsidP="00A955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Наукове відділення мовознавства</w:t>
      </w:r>
    </w:p>
    <w:p w:rsidR="00A9557B" w:rsidRDefault="00A9557B" w:rsidP="00A9557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557B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Секція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Ділова українська мова»</w:t>
      </w:r>
    </w:p>
    <w:p w:rsidR="00A9557B" w:rsidRPr="00EA44B6" w:rsidRDefault="00A9557B" w:rsidP="00A955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Виражальні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коду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усної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писемної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ділового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57B" w:rsidRPr="00EA44B6" w:rsidRDefault="00E776FE" w:rsidP="00A955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>Фонаційно-кінетичні</w:t>
      </w:r>
      <w:proofErr w:type="spellEnd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>орфоепічні</w:t>
      </w:r>
      <w:proofErr w:type="spellEnd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>акцентуаційні</w:t>
      </w:r>
      <w:proofErr w:type="spellEnd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>усного</w:t>
      </w:r>
      <w:proofErr w:type="spellEnd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>ділового</w:t>
      </w:r>
      <w:proofErr w:type="spellEnd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="00A9557B" w:rsidRPr="00EA4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57B" w:rsidRPr="00EA44B6" w:rsidRDefault="00A9557B" w:rsidP="00A955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Лексична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унормованість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ділової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57B" w:rsidRPr="00EA44B6" w:rsidRDefault="00A9557B" w:rsidP="00A9557B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A44B6">
        <w:rPr>
          <w:rFonts w:ascii="Times New Roman" w:eastAsia="Times New Roman" w:hAnsi="Times New Roman" w:cs="Times New Roman"/>
          <w:sz w:val="28"/>
          <w:szCs w:val="28"/>
        </w:rPr>
        <w:t>Морфолого-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семантичний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традиційний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правопису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назв.</w:t>
      </w:r>
    </w:p>
    <w:p w:rsidR="00A9557B" w:rsidRPr="00EA44B6" w:rsidRDefault="00A9557B" w:rsidP="00A955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Дериваційні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творення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A44B6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EA44B6">
        <w:rPr>
          <w:rFonts w:ascii="Times New Roman" w:eastAsia="Times New Roman" w:hAnsi="Times New Roman" w:cs="Times New Roman"/>
          <w:sz w:val="28"/>
          <w:szCs w:val="28"/>
        </w:rPr>
        <w:t>іністративних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прикметникового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57B" w:rsidRPr="00EA44B6" w:rsidRDefault="00A9557B" w:rsidP="00A955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Граматична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парадигма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іменника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діловій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українській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57B" w:rsidRPr="00EA44B6" w:rsidRDefault="00A9557B" w:rsidP="00A955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6">
        <w:rPr>
          <w:rFonts w:ascii="Times New Roman" w:eastAsia="Times New Roman" w:hAnsi="Times New Roman" w:cs="Times New Roman"/>
          <w:sz w:val="28"/>
          <w:szCs w:val="28"/>
        </w:rPr>
        <w:t>7. Лексико-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семантична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граматична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парадигма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44B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A44B6">
        <w:rPr>
          <w:rFonts w:ascii="Times New Roman" w:eastAsia="Times New Roman" w:hAnsi="Times New Roman" w:cs="Times New Roman"/>
          <w:sz w:val="28"/>
          <w:szCs w:val="28"/>
        </w:rPr>
        <w:t>ізвищ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57B" w:rsidRPr="00EA44B6" w:rsidRDefault="00A9557B" w:rsidP="00A955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8.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Правописні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44B6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EA44B6">
        <w:rPr>
          <w:rFonts w:ascii="Times New Roman" w:eastAsia="Times New Roman" w:hAnsi="Times New Roman" w:cs="Times New Roman"/>
          <w:sz w:val="28"/>
          <w:szCs w:val="28"/>
        </w:rPr>
        <w:t>іністративних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ад'єктивно-субстантивних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дериватів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57B" w:rsidRPr="00EA44B6" w:rsidRDefault="00A9557B" w:rsidP="00A9557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Семантична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й морфолого-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синтаксична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дієприслі</w:t>
      </w:r>
      <w:proofErr w:type="gramStart"/>
      <w:r w:rsidRPr="00EA44B6">
        <w:rPr>
          <w:rFonts w:ascii="Times New Roman" w:eastAsia="Times New Roman" w:hAnsi="Times New Roman" w:cs="Times New Roman"/>
          <w:sz w:val="28"/>
          <w:szCs w:val="28"/>
        </w:rPr>
        <w:t>вника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9E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A44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діловому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мовленні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B80" w:rsidRPr="00C86A64" w:rsidRDefault="00A9557B" w:rsidP="00C86A6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B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759E6">
        <w:rPr>
          <w:rFonts w:ascii="Times New Roman" w:eastAsia="Times New Roman" w:hAnsi="Times New Roman" w:cs="Times New Roman"/>
          <w:sz w:val="28"/>
          <w:szCs w:val="28"/>
        </w:rPr>
        <w:t>Структурно-</w:t>
      </w:r>
      <w:proofErr w:type="spellStart"/>
      <w:r w:rsidR="00C759E6">
        <w:rPr>
          <w:rFonts w:ascii="Times New Roman" w:eastAsia="Times New Roman" w:hAnsi="Times New Roman" w:cs="Times New Roman"/>
          <w:sz w:val="28"/>
          <w:szCs w:val="28"/>
        </w:rPr>
        <w:t>семантична</w:t>
      </w:r>
      <w:proofErr w:type="spellEnd"/>
      <w:r w:rsidR="00C75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4B6">
        <w:rPr>
          <w:rFonts w:ascii="Times New Roman" w:eastAsia="Times New Roman" w:hAnsi="Times New Roman" w:cs="Times New Roman"/>
          <w:sz w:val="28"/>
          <w:szCs w:val="28"/>
        </w:rPr>
        <w:t>формально-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граматична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синтаксису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офіційно-ділової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4B6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EA44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B80" w:rsidRPr="00216B80" w:rsidRDefault="00216B80" w:rsidP="00216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216B80" w:rsidRPr="00216B80" w:rsidSect="00C86A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2BE"/>
    <w:multiLevelType w:val="hybridMultilevel"/>
    <w:tmpl w:val="F22AFE4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2810CC6"/>
    <w:multiLevelType w:val="hybridMultilevel"/>
    <w:tmpl w:val="0EBA730C"/>
    <w:lvl w:ilvl="0" w:tplc="2C7846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275FC9"/>
    <w:multiLevelType w:val="hybridMultilevel"/>
    <w:tmpl w:val="28B65C26"/>
    <w:lvl w:ilvl="0" w:tplc="94E2111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F349D"/>
    <w:multiLevelType w:val="hybridMultilevel"/>
    <w:tmpl w:val="BEF4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0555"/>
    <w:rsid w:val="0015733C"/>
    <w:rsid w:val="001F766C"/>
    <w:rsid w:val="00216B80"/>
    <w:rsid w:val="00282B0A"/>
    <w:rsid w:val="002B1549"/>
    <w:rsid w:val="00363C89"/>
    <w:rsid w:val="00407588"/>
    <w:rsid w:val="00546026"/>
    <w:rsid w:val="00627603"/>
    <w:rsid w:val="006514CC"/>
    <w:rsid w:val="00767221"/>
    <w:rsid w:val="007F0555"/>
    <w:rsid w:val="00914882"/>
    <w:rsid w:val="00A644EA"/>
    <w:rsid w:val="00A9557B"/>
    <w:rsid w:val="00AB1848"/>
    <w:rsid w:val="00B724FF"/>
    <w:rsid w:val="00B75A2A"/>
    <w:rsid w:val="00C759E6"/>
    <w:rsid w:val="00C86A64"/>
    <w:rsid w:val="00D817E8"/>
    <w:rsid w:val="00DA1CBA"/>
    <w:rsid w:val="00DE58F9"/>
    <w:rsid w:val="00E776FE"/>
    <w:rsid w:val="00E81C56"/>
    <w:rsid w:val="00EE0684"/>
    <w:rsid w:val="00F7560D"/>
    <w:rsid w:val="00F961D8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kbuapa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4</cp:revision>
  <dcterms:created xsi:type="dcterms:W3CDTF">2014-10-23T07:13:00Z</dcterms:created>
  <dcterms:modified xsi:type="dcterms:W3CDTF">2014-10-24T06:14:00Z</dcterms:modified>
</cp:coreProperties>
</file>