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4" w:rsidRDefault="00083124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Підсумковий протокол</w:t>
      </w:r>
    </w:p>
    <w:p w:rsidR="00083124" w:rsidRDefault="00083124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083124" w:rsidRDefault="00083124" w:rsidP="00C60351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учнів-членів Малої академії наук України в 2016/2017 навчальному році </w:t>
      </w:r>
    </w:p>
    <w:p w:rsidR="00083124" w:rsidRDefault="00083124" w:rsidP="009B0018">
      <w:pPr>
        <w:suppressAutoHyphens/>
        <w:spacing w:line="240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083124" w:rsidRDefault="00083124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083124" w:rsidRDefault="00083124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>
        <w:rPr>
          <w:sz w:val="28"/>
          <w:szCs w:val="28"/>
          <w:u w:val="single"/>
          <w:lang w:val="uk-UA"/>
        </w:rPr>
        <w:t>Правознавство</w:t>
      </w:r>
    </w:p>
    <w:tbl>
      <w:tblPr>
        <w:tblpPr w:leftFromText="180" w:rightFromText="180" w:vertAnchor="text" w:horzAnchor="margin" w:tblpXSpec="center" w:tblpY="518"/>
        <w:tblW w:w="16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3254"/>
        <w:gridCol w:w="709"/>
        <w:gridCol w:w="1701"/>
        <w:gridCol w:w="1559"/>
        <w:gridCol w:w="1560"/>
        <w:gridCol w:w="1701"/>
        <w:gridCol w:w="1417"/>
        <w:gridCol w:w="992"/>
      </w:tblGrid>
      <w:tr w:rsidR="00083124">
        <w:tc>
          <w:tcPr>
            <w:tcW w:w="534" w:type="dxa"/>
          </w:tcPr>
          <w:p w:rsidR="00083124" w:rsidRDefault="00083124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083124" w:rsidRDefault="00083124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083124" w:rsidRDefault="00083124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3254" w:type="dxa"/>
          </w:tcPr>
          <w:p w:rsidR="00083124" w:rsidRDefault="00083124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083124" w:rsidRDefault="00083124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083124" w:rsidRDefault="00083124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Клас/</w:t>
            </w:r>
          </w:p>
          <w:p w:rsidR="00083124" w:rsidRDefault="00083124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</w:tcPr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083124" w:rsidRDefault="00083124" w:rsidP="001F0DFB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Заочне</w:t>
            </w:r>
          </w:p>
          <w:p w:rsidR="00083124" w:rsidRDefault="00083124" w:rsidP="001F0DFB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оцінювання</w:t>
            </w:r>
          </w:p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559" w:type="dxa"/>
          </w:tcPr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083124" w:rsidRDefault="00083124" w:rsidP="001F0DFB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Контрольна робота</w:t>
            </w:r>
          </w:p>
          <w:p w:rsidR="00083124" w:rsidRDefault="00083124" w:rsidP="001F0DFB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</w:p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083124" w:rsidRDefault="00083124" w:rsidP="001F0DFB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</w:t>
            </w:r>
          </w:p>
          <w:p w:rsidR="00083124" w:rsidRDefault="00083124" w:rsidP="001F0DFB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науково-</w:t>
            </w:r>
          </w:p>
          <w:p w:rsidR="00083124" w:rsidRDefault="00083124" w:rsidP="001F0DFB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дослідницької роботи</w:t>
            </w:r>
          </w:p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701" w:type="dxa"/>
          </w:tcPr>
          <w:p w:rsidR="00083124" w:rsidRDefault="00083124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83124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083124" w:rsidRPr="001F0DFB" w:rsidRDefault="00083124" w:rsidP="001F0DFB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1F0DFB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083124">
        <w:trPr>
          <w:trHeight w:val="295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Алиєва Аліса Відадіївна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гімназія №43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083124" w:rsidRPr="003F7967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083124">
        <w:trPr>
          <w:trHeight w:val="27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Артюх Ян Андрійович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Харківський приватний навчально-виховний комплекс «Вересень» Харківської області </w:t>
            </w:r>
            <w:r>
              <w:rPr>
                <w:i/>
                <w:iCs/>
                <w:lang w:val="uk-UA"/>
              </w:rPr>
              <w:t>(Немишлянський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Бабенко Дар’я Олександрівна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Богодухівський колегіум №2 Богодухівської районної ради Харківської області </w:t>
            </w:r>
            <w:r w:rsidRPr="00DE1543">
              <w:rPr>
                <w:i/>
                <w:iCs/>
                <w:lang w:val="uk-UA"/>
              </w:rPr>
              <w:t>(Богодухівський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Баєва Роксолана Віталіївна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Бондаренко Софія Олександрівна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гімназія №116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Бородай Єлизавета Романівна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Курилівський ліцей Куп’янської районної ради Харківської області </w:t>
            </w:r>
            <w:r w:rsidRPr="00DE1543">
              <w:rPr>
                <w:i/>
                <w:iCs/>
                <w:lang w:val="uk-UA"/>
              </w:rPr>
              <w:t>(Куп'янський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Дегтяр Дар'я Андріївна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гімназія №12 Харківської міської ради Харківської області (</w:t>
            </w:r>
            <w:r w:rsidRPr="00DE1543">
              <w:rPr>
                <w:i/>
                <w:iCs/>
                <w:lang w:val="uk-UA"/>
              </w:rPr>
              <w:t>Основ'янський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vAlign w:val="center"/>
          </w:tcPr>
          <w:p w:rsidR="00083124" w:rsidRPr="00EC2A21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Зозулєва Анна Василівна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гімназія №163 Харківської міської ради Харківської області </w:t>
            </w:r>
            <w:r w:rsidRPr="00DE1543">
              <w:rPr>
                <w:i/>
                <w:iCs/>
                <w:lang w:val="uk-UA"/>
              </w:rPr>
              <w:t>(Індустріальний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Ільченко Владислав Олексійович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гімназія №144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Костін Микита Ігорович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Харківський навчально-виховний комплекс №45 «Академічна гімназія»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Кудирко Софія Сергіївна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гімназія №144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Кузнецова Ганна Дмитрівна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загальноосвітня школа І-ІІІ ступенів №71 Харківської міської ради Харківської області </w:t>
            </w:r>
            <w:r>
              <w:rPr>
                <w:i/>
                <w:iCs/>
                <w:lang w:val="uk-UA"/>
              </w:rPr>
              <w:t>(Індустріальний район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Курочка Софія Романівна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гімназія №116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Машура Владислава Ярославівна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Безлюдівський юридичний ліцей імені Героя Радянського Союзу І.Я Підкопая Харківської районної ради Харківської області </w:t>
            </w:r>
            <w:r w:rsidRPr="00DE1543">
              <w:rPr>
                <w:i/>
                <w:iCs/>
                <w:lang w:val="uk-UA"/>
              </w:rPr>
              <w:t>(Харківський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Невтриніс Андрій Володимирович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Панютинська загальноосвітня школа І-ІІІ ступенів №1 Лозівської міської ради Харківської області (</w:t>
            </w:r>
            <w:r w:rsidRPr="00DE1543">
              <w:rPr>
                <w:i/>
                <w:iCs/>
                <w:lang w:val="uk-UA"/>
              </w:rPr>
              <w:t>Лозівський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Покотило Анна Сергіївна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Харківська спеціалізована школа </w:t>
            </w:r>
          </w:p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І-ІІІ ступенів №162 Харківської міської ради Харківської області (</w:t>
            </w:r>
            <w:r w:rsidRPr="00DE1543">
              <w:rPr>
                <w:i/>
                <w:iCs/>
                <w:lang w:val="uk-UA"/>
              </w:rPr>
              <w:t>Новобаварський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Попова Вікторія Василівна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83124" w:rsidRPr="00EC2A21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Радченко Марія Олександрівна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гімназія №163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Сендецька Анастасія Сергіївна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гімназія №152 Харківської міської ради Харківської області </w:t>
            </w:r>
            <w:r>
              <w:rPr>
                <w:i/>
                <w:iCs/>
                <w:lang w:val="uk-UA"/>
              </w:rPr>
              <w:t>(Холодногірський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Соколець Аліна Вікторівна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Зміївська загальноосвітня школа І-ІІІ ступенів №2 Зміївської районної ради Харківської області (</w:t>
            </w:r>
            <w:r w:rsidRPr="00DE1543">
              <w:rPr>
                <w:i/>
                <w:iCs/>
                <w:lang w:val="uk-UA"/>
              </w:rPr>
              <w:t>Зміївський район)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Сургай Анастасія Сергіївна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загальноосвітня школа І-ІІІ ступенів №158 Харківської міської ради Харківської області </w:t>
            </w:r>
            <w:r>
              <w:rPr>
                <w:i/>
                <w:iCs/>
                <w:lang w:val="uk-UA"/>
              </w:rPr>
              <w:t>(Київський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Татаренко Дмитро Віталійович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гімназія №14 Харківської міської ради Харківської області </w:t>
            </w:r>
            <w:r>
              <w:rPr>
                <w:i/>
                <w:iCs/>
                <w:lang w:val="uk-UA"/>
              </w:rPr>
              <w:t>(Немишлянський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Тиндик Владислав Олександрович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Харківський ліцей №107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Титаренко Маргарита Олександрівна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гімназія №47 Харківської міської ради Харківської області </w:t>
            </w:r>
            <w:r>
              <w:rPr>
                <w:i/>
                <w:iCs/>
                <w:lang w:val="uk-UA"/>
              </w:rPr>
              <w:t>(Шевченківський район             у м. Харкові)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59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1F0DFB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83124" w:rsidRPr="00EC2A21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Ткачов Кирило Владленович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гімназія №46 імені М.В.Ломоносова Харківської міської ради Харківської області </w:t>
            </w:r>
            <w:r>
              <w:rPr>
                <w:i/>
                <w:iCs/>
                <w:color w:val="000000"/>
                <w:lang w:val="uk-UA"/>
              </w:rPr>
              <w:t>(Слобідський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Юдін Богдан Артемович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гімназія №144 Харківської міської ради Харківської області, Комунальний заклад «Харківська обласна станція юних туристів» Харківської обласної ради </w:t>
            </w:r>
            <w:r>
              <w:rPr>
                <w:i/>
                <w:iCs/>
                <w:lang w:val="uk-UA"/>
              </w:rPr>
              <w:t>(Московський район)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0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992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083124">
        <w:trPr>
          <w:trHeight w:val="261"/>
        </w:trPr>
        <w:tc>
          <w:tcPr>
            <w:tcW w:w="534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589" w:type="dxa"/>
          </w:tcPr>
          <w:p w:rsidR="00083124" w:rsidRDefault="00083124" w:rsidP="00C60351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Ярема Анатолій Артурович</w:t>
            </w:r>
          </w:p>
        </w:tc>
        <w:tc>
          <w:tcPr>
            <w:tcW w:w="3254" w:type="dxa"/>
          </w:tcPr>
          <w:p w:rsidR="00083124" w:rsidRDefault="00083124" w:rsidP="00C60351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Харківська гімназія №47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83124" w:rsidRDefault="00083124" w:rsidP="00C60351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083124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083124" w:rsidRPr="00A45D93" w:rsidRDefault="00083124" w:rsidP="00C60351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083124" w:rsidRPr="00EC2A21" w:rsidRDefault="00083124" w:rsidP="00C60351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</w:tbl>
    <w:p w:rsidR="00083124" w:rsidRPr="006B15C3" w:rsidRDefault="00083124" w:rsidP="009662BD">
      <w:pPr>
        <w:spacing w:after="200" w:line="228" w:lineRule="auto"/>
        <w:rPr>
          <w:lang w:val="uk-UA" w:eastAsia="en-US"/>
        </w:rPr>
      </w:pPr>
    </w:p>
    <w:tbl>
      <w:tblPr>
        <w:tblW w:w="15450" w:type="dxa"/>
        <w:tblInd w:w="-106" w:type="dxa"/>
        <w:tblLayout w:type="fixed"/>
        <w:tblLook w:val="00A0"/>
      </w:tblPr>
      <w:tblGrid>
        <w:gridCol w:w="4536"/>
        <w:gridCol w:w="2693"/>
        <w:gridCol w:w="8221"/>
      </w:tblGrid>
      <w:tr w:rsidR="00083124" w:rsidRPr="00D411AA" w:rsidTr="006B15C3">
        <w:trPr>
          <w:trHeight w:val="264"/>
        </w:trPr>
        <w:tc>
          <w:tcPr>
            <w:tcW w:w="4536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Голова журі:</w:t>
            </w:r>
            <w:r>
              <w:rPr>
                <w:b/>
                <w:bCs/>
                <w:lang w:val="uk-UA" w:eastAsia="en-US"/>
              </w:rPr>
              <w:tab/>
            </w:r>
          </w:p>
        </w:tc>
        <w:tc>
          <w:tcPr>
            <w:tcW w:w="2693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____________________ </w:t>
            </w:r>
          </w:p>
        </w:tc>
        <w:tc>
          <w:tcPr>
            <w:tcW w:w="8221" w:type="dxa"/>
          </w:tcPr>
          <w:p w:rsidR="00083124" w:rsidRDefault="00083124" w:rsidP="00D411AA">
            <w:pPr>
              <w:spacing w:after="200" w:line="228" w:lineRule="auto"/>
              <w:ind w:right="0"/>
              <w:rPr>
                <w:sz w:val="32"/>
                <w:szCs w:val="32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Даньшин М.В., доктор. юр. н., професор ХНУ ім. В. Н. Каразіна</w:t>
            </w:r>
            <w:r>
              <w:rPr>
                <w:sz w:val="32"/>
                <w:szCs w:val="32"/>
                <w:vertAlign w:val="superscript"/>
                <w:lang w:val="uk-UA" w:eastAsia="en-US"/>
              </w:rPr>
              <w:t xml:space="preserve"> </w:t>
            </w:r>
          </w:p>
        </w:tc>
      </w:tr>
      <w:tr w:rsidR="00083124" w:rsidRPr="00D411AA" w:rsidTr="006B15C3">
        <w:tc>
          <w:tcPr>
            <w:tcW w:w="4536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Члени журі:</w:t>
            </w:r>
          </w:p>
        </w:tc>
        <w:tc>
          <w:tcPr>
            <w:tcW w:w="2693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____________________ </w:t>
            </w:r>
          </w:p>
        </w:tc>
        <w:tc>
          <w:tcPr>
            <w:tcW w:w="8221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sz w:val="40"/>
                <w:szCs w:val="40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Розгон О.В., канд. юр. н., доцент ХНУ ім. В. Н. Каразіна</w:t>
            </w:r>
            <w:r>
              <w:rPr>
                <w:lang w:val="uk-UA"/>
              </w:rPr>
              <w:tab/>
            </w:r>
            <w:r>
              <w:rPr>
                <w:sz w:val="40"/>
                <w:szCs w:val="40"/>
                <w:vertAlign w:val="superscript"/>
                <w:lang w:val="uk-UA" w:eastAsia="en-US"/>
              </w:rPr>
              <w:t xml:space="preserve"> </w:t>
            </w:r>
          </w:p>
        </w:tc>
      </w:tr>
      <w:tr w:rsidR="00083124" w:rsidRPr="00D411AA" w:rsidTr="006B15C3">
        <w:tc>
          <w:tcPr>
            <w:tcW w:w="4536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2693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</w:tc>
        <w:tc>
          <w:tcPr>
            <w:tcW w:w="8221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lang w:val="uk-UA"/>
              </w:rPr>
            </w:pPr>
          </w:p>
        </w:tc>
      </w:tr>
      <w:tr w:rsidR="00083124" w:rsidTr="006B15C3">
        <w:trPr>
          <w:trHeight w:val="80"/>
        </w:trPr>
        <w:tc>
          <w:tcPr>
            <w:tcW w:w="4536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____________________ </w:t>
            </w:r>
          </w:p>
        </w:tc>
        <w:tc>
          <w:tcPr>
            <w:tcW w:w="8221" w:type="dxa"/>
          </w:tcPr>
          <w:p w:rsidR="00083124" w:rsidRDefault="00083124" w:rsidP="00D411AA">
            <w:pPr>
              <w:spacing w:after="200" w:line="228" w:lineRule="auto"/>
              <w:ind w:right="0"/>
              <w:rPr>
                <w:sz w:val="32"/>
                <w:szCs w:val="32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Гришина Н.В., канд. юр. н., доцент ХНУ ім. В. Н. Каразіна</w:t>
            </w:r>
            <w:r>
              <w:rPr>
                <w:sz w:val="32"/>
                <w:szCs w:val="32"/>
                <w:vertAlign w:val="superscript"/>
                <w:lang w:val="uk-UA" w:eastAsia="en-US"/>
              </w:rPr>
              <w:t xml:space="preserve"> </w:t>
            </w:r>
          </w:p>
        </w:tc>
      </w:tr>
      <w:tr w:rsidR="00083124" w:rsidTr="006B15C3">
        <w:tc>
          <w:tcPr>
            <w:tcW w:w="4536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Секретар:</w:t>
            </w:r>
          </w:p>
        </w:tc>
        <w:tc>
          <w:tcPr>
            <w:tcW w:w="2693" w:type="dxa"/>
          </w:tcPr>
          <w:p w:rsidR="00083124" w:rsidRDefault="00083124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____________________</w:t>
            </w:r>
          </w:p>
        </w:tc>
        <w:tc>
          <w:tcPr>
            <w:tcW w:w="8221" w:type="dxa"/>
          </w:tcPr>
          <w:p w:rsidR="00083124" w:rsidRDefault="00083124">
            <w:pPr>
              <w:spacing w:after="200" w:line="228" w:lineRule="auto"/>
              <w:ind w:right="0"/>
              <w:rPr>
                <w:lang w:val="uk-UA"/>
              </w:rPr>
            </w:pPr>
            <w:r>
              <w:rPr>
                <w:lang w:val="uk-UA" w:eastAsia="en-US"/>
              </w:rPr>
              <w:t>Мисюкевич А.В., методист</w:t>
            </w:r>
          </w:p>
        </w:tc>
      </w:tr>
    </w:tbl>
    <w:p w:rsidR="00083124" w:rsidRDefault="00083124" w:rsidP="00CF4EDC">
      <w:pPr>
        <w:spacing w:after="200" w:line="228" w:lineRule="auto"/>
        <w:ind w:right="0"/>
        <w:jc w:val="left"/>
        <w:rPr>
          <w:lang w:val="uk-UA" w:eastAsia="en-US"/>
        </w:rPr>
      </w:pPr>
    </w:p>
    <w:p w:rsidR="00083124" w:rsidRPr="008936D5" w:rsidRDefault="00083124" w:rsidP="006B15C3">
      <w:pPr>
        <w:tabs>
          <w:tab w:val="left" w:pos="0"/>
        </w:tabs>
        <w:spacing w:line="360" w:lineRule="auto"/>
        <w:ind w:left="1440" w:right="113"/>
        <w:rPr>
          <w:lang w:val="uk-UA"/>
        </w:rPr>
      </w:pPr>
      <w:r w:rsidRPr="008936D5">
        <w:rPr>
          <w:lang w:val="uk-UA"/>
        </w:rPr>
        <w:t xml:space="preserve">       05 лютого 2017 р.</w:t>
      </w:r>
    </w:p>
    <w:p w:rsidR="00083124" w:rsidRDefault="00083124"/>
    <w:sectPr w:rsidR="00083124" w:rsidSect="006B15C3">
      <w:type w:val="continuous"/>
      <w:pgSz w:w="16838" w:h="11906" w:orient="landscape"/>
      <w:pgMar w:top="597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83124"/>
    <w:rsid w:val="001F0DFB"/>
    <w:rsid w:val="001F1627"/>
    <w:rsid w:val="001F2A58"/>
    <w:rsid w:val="00366291"/>
    <w:rsid w:val="003F7967"/>
    <w:rsid w:val="005069EE"/>
    <w:rsid w:val="00593BA7"/>
    <w:rsid w:val="005F63D1"/>
    <w:rsid w:val="006B15C3"/>
    <w:rsid w:val="0085619E"/>
    <w:rsid w:val="008936D5"/>
    <w:rsid w:val="008B1E51"/>
    <w:rsid w:val="00907897"/>
    <w:rsid w:val="009528AA"/>
    <w:rsid w:val="009662BD"/>
    <w:rsid w:val="009666D9"/>
    <w:rsid w:val="009B0018"/>
    <w:rsid w:val="00A45D93"/>
    <w:rsid w:val="00A95167"/>
    <w:rsid w:val="00B833B7"/>
    <w:rsid w:val="00BC2142"/>
    <w:rsid w:val="00C5208F"/>
    <w:rsid w:val="00C60351"/>
    <w:rsid w:val="00C859EA"/>
    <w:rsid w:val="00CF4EDC"/>
    <w:rsid w:val="00D411AA"/>
    <w:rsid w:val="00DE1543"/>
    <w:rsid w:val="00E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1E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E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5</Pages>
  <Words>920</Words>
  <Characters>5246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Александровна</cp:lastModifiedBy>
  <cp:revision>19</cp:revision>
  <cp:lastPrinted>2017-02-06T11:55:00Z</cp:lastPrinted>
  <dcterms:created xsi:type="dcterms:W3CDTF">2015-02-10T09:45:00Z</dcterms:created>
  <dcterms:modified xsi:type="dcterms:W3CDTF">2017-02-09T07:02:00Z</dcterms:modified>
</cp:coreProperties>
</file>