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5" w:rsidRPr="00F279A2" w:rsidRDefault="004E47EE" w:rsidP="00F279A2">
      <w:pPr>
        <w:spacing w:after="120" w:line="240" w:lineRule="auto"/>
        <w:ind w:right="-262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F00DD" w:rsidRDefault="001012F5" w:rsidP="004F00DD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4F00DD" w:rsidRDefault="004F00DD" w:rsidP="004F00DD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12F5" w:rsidRPr="00B755BF" w:rsidRDefault="00B755BF" w:rsidP="004F00DD">
      <w:pPr>
        <w:spacing w:after="0" w:line="240" w:lineRule="auto"/>
        <w:ind w:right="-262"/>
        <w:rPr>
          <w:rFonts w:ascii="Times New Roman" w:hAnsi="Times New Roman"/>
          <w:sz w:val="28"/>
          <w:szCs w:val="28"/>
          <w:lang w:val="uk-UA" w:eastAsia="ru-RU"/>
        </w:rPr>
      </w:pPr>
      <w:r w:rsidRPr="00B755BF">
        <w:rPr>
          <w:rFonts w:ascii="Times New Roman" w:hAnsi="Times New Roman"/>
          <w:sz w:val="28"/>
          <w:szCs w:val="28"/>
          <w:lang w:val="uk-UA" w:eastAsia="ru-RU"/>
        </w:rPr>
        <w:t>25.05.2020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B755BF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  </w:t>
      </w:r>
      <w:r w:rsidR="00B92A29" w:rsidRPr="00B755BF">
        <w:rPr>
          <w:rFonts w:ascii="Times New Roman" w:hAnsi="Times New Roman"/>
          <w:bCs/>
          <w:sz w:val="28"/>
          <w:szCs w:val="24"/>
          <w:lang w:val="uk-UA" w:eastAsia="ru-RU"/>
        </w:rPr>
        <w:t>Харків</w:t>
      </w:r>
      <w:r w:rsidR="00B92A29" w:rsidRPr="00B755BF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 w:rsidRPr="00B755BF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 w:rsidRPr="00B755BF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 w:rsidRPr="00B755BF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 w:rsidRPr="00B755BF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B755BF">
        <w:rPr>
          <w:rFonts w:ascii="Times New Roman" w:hAnsi="Times New Roman"/>
          <w:bCs/>
          <w:sz w:val="28"/>
          <w:szCs w:val="24"/>
          <w:lang w:val="uk-UA" w:eastAsia="ru-RU"/>
        </w:rPr>
        <w:t xml:space="preserve"> </w:t>
      </w:r>
      <w:r w:rsidR="004F00DD" w:rsidRPr="00B755BF">
        <w:rPr>
          <w:rFonts w:ascii="Times New Roman" w:hAnsi="Times New Roman"/>
          <w:bCs/>
          <w:sz w:val="28"/>
          <w:szCs w:val="24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69</w:t>
      </w:r>
    </w:p>
    <w:p w:rsidR="001012F5" w:rsidRPr="00B755BF" w:rsidRDefault="001012F5" w:rsidP="00F279A2">
      <w:pPr>
        <w:spacing w:after="0" w:line="240" w:lineRule="auto"/>
        <w:ind w:right="-262"/>
        <w:rPr>
          <w:rFonts w:ascii="Times New Roman" w:hAnsi="Times New Roman"/>
          <w:sz w:val="28"/>
          <w:szCs w:val="28"/>
          <w:lang w:val="uk-UA" w:eastAsia="ru-RU"/>
        </w:rPr>
      </w:pPr>
    </w:p>
    <w:p w:rsidR="004F00DD" w:rsidRPr="00F279A2" w:rsidRDefault="004F00DD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47EE" w:rsidRPr="00B92A29" w:rsidRDefault="00655521" w:rsidP="004F00DD">
      <w:pPr>
        <w:spacing w:after="0" w:line="240" w:lineRule="auto"/>
        <w:ind w:right="4395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127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визначення уповноваженого</w:t>
      </w:r>
      <w:r w:rsidR="004F00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заклад</w:t>
      </w:r>
      <w:r w:rsidR="00127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</w:t>
      </w:r>
      <w:r w:rsid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агальної середньої освіти</w:t>
      </w:r>
      <w:r w:rsidR="004F00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27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організації роботи в Освітніх центрах</w:t>
      </w:r>
      <w:r w:rsidR="004F00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27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«Крим</w:t>
      </w:r>
      <w:r w:rsidR="004F00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="00127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="004F00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="00127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Україна» та </w:t>
      </w:r>
      <w:r w:rsidR="008335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«Донбас</w:t>
      </w:r>
      <w:r w:rsidR="004F00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="008335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="004F00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="008335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Україна»</w:t>
      </w:r>
      <w:r w:rsid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55521" w:rsidRDefault="00655521" w:rsidP="004E47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2A29" w:rsidRDefault="004E47EE" w:rsidP="006136B1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наказу Міністерства освіти і науки України від 24.05.2016 № 560 «Про затвердження Порядку прийому для здобуття вищої та професійної (професійно-технічної) освіти осіб, які  проживають на тимчасово окупованій території України», зареєстрованого в Міністерстві юстиції України від 31</w:t>
      </w:r>
      <w:r w:rsidR="004F00DD">
        <w:rPr>
          <w:rFonts w:ascii="Times New Roman" w:eastAsia="Times New Roman" w:hAnsi="Times New Roman"/>
          <w:sz w:val="28"/>
          <w:szCs w:val="28"/>
          <w:lang w:val="uk-UA" w:eastAsia="ru-RU"/>
        </w:rPr>
        <w:t>.05.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2016 за № 795/28925</w:t>
      </w:r>
      <w:r w:rsidR="004534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наказу Міністерства освіти і науки</w:t>
      </w:r>
      <w:r w:rsid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21.06.2016</w:t>
      </w:r>
      <w:r w:rsid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697 «Про затвердження Порядку прийому для здобуття вищої та професійної</w:t>
      </w:r>
      <w:r w:rsidR="002852BD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(професійно-технічної</w:t>
      </w:r>
      <w:r w:rsidR="002852BD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833550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</w:t>
      </w:r>
      <w:r w:rsidR="002852BD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осіб, місцем проживання яких є тимчасово окуповані території у Донецькій та Луганській областях», зареєстрованого в Міністерстві юстиції України від 01</w:t>
      </w:r>
      <w:r w:rsidR="004F00DD">
        <w:rPr>
          <w:rFonts w:ascii="Times New Roman" w:eastAsia="Times New Roman" w:hAnsi="Times New Roman"/>
          <w:sz w:val="28"/>
          <w:szCs w:val="28"/>
          <w:lang w:val="uk-UA" w:eastAsia="ru-RU"/>
        </w:rPr>
        <w:t>.07.</w:t>
      </w:r>
      <w:r w:rsidR="002852BD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2016 за № 907/29037</w:t>
      </w:r>
      <w:r w:rsidR="007075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="002852BD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15925"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15925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6 Закону України «Про місцеві державні адміністрації»,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14771" w:rsidRDefault="00914771" w:rsidP="006136B1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47EE" w:rsidRDefault="003D7A9C" w:rsidP="006136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 а к а з у ю</w:t>
      </w:r>
      <w:r w:rsidR="004E47EE"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6136B1" w:rsidRDefault="006136B1" w:rsidP="006136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58F2" w:rsidRPr="002D58F2" w:rsidRDefault="004E47EE" w:rsidP="002D5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D564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A15925">
        <w:rPr>
          <w:rFonts w:ascii="Times New Roman" w:hAnsi="Times New Roman"/>
          <w:sz w:val="28"/>
          <w:szCs w:val="28"/>
          <w:lang w:val="uk-UA"/>
        </w:rPr>
        <w:t xml:space="preserve">ИЗНАЧИТИ </w:t>
      </w:r>
      <w:r w:rsidR="002D58F2"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  <w:r w:rsidR="002D58F2" w:rsidRPr="002D58F2">
        <w:rPr>
          <w:rFonts w:ascii="Times New Roman" w:hAnsi="Times New Roman"/>
          <w:bCs/>
          <w:spacing w:val="2"/>
          <w:sz w:val="28"/>
          <w:szCs w:val="28"/>
          <w:lang w:val="uk-UA"/>
        </w:rPr>
        <w:t>«</w:t>
      </w:r>
      <w:r w:rsidR="002D58F2">
        <w:rPr>
          <w:rFonts w:ascii="Times New Roman" w:hAnsi="Times New Roman"/>
          <w:bCs/>
          <w:spacing w:val="2"/>
          <w:sz w:val="28"/>
          <w:szCs w:val="28"/>
          <w:lang w:val="uk-UA"/>
        </w:rPr>
        <w:t>Х</w:t>
      </w:r>
      <w:r w:rsidR="002D58F2" w:rsidRPr="002D58F2">
        <w:rPr>
          <w:rFonts w:ascii="Times New Roman" w:hAnsi="Times New Roman"/>
          <w:bCs/>
          <w:spacing w:val="2"/>
          <w:sz w:val="28"/>
          <w:szCs w:val="28"/>
          <w:lang w:val="uk-UA"/>
        </w:rPr>
        <w:t>арківський науковий ліцей-інтернат “</w:t>
      </w:r>
      <w:r w:rsidR="002D58F2">
        <w:rPr>
          <w:rFonts w:ascii="Times New Roman" w:hAnsi="Times New Roman"/>
          <w:bCs/>
          <w:spacing w:val="2"/>
          <w:sz w:val="28"/>
          <w:szCs w:val="28"/>
          <w:lang w:val="uk-UA"/>
        </w:rPr>
        <w:t>О</w:t>
      </w:r>
      <w:r w:rsidR="002D58F2" w:rsidRPr="002D58F2">
        <w:rPr>
          <w:rFonts w:ascii="Times New Roman" w:hAnsi="Times New Roman"/>
          <w:bCs/>
          <w:sz w:val="28"/>
          <w:szCs w:val="28"/>
          <w:lang w:val="uk-UA"/>
        </w:rPr>
        <w:t xml:space="preserve">бдарованість”» </w:t>
      </w:r>
      <w:r w:rsidR="002D58F2">
        <w:rPr>
          <w:rFonts w:ascii="Times New Roman" w:hAnsi="Times New Roman"/>
          <w:bCs/>
          <w:sz w:val="28"/>
          <w:szCs w:val="28"/>
          <w:lang w:val="uk-UA"/>
        </w:rPr>
        <w:t>Х</w:t>
      </w:r>
      <w:r w:rsidR="002D58F2" w:rsidRPr="002D58F2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арківської обласної ради</w:t>
      </w:r>
      <w:r w:rsidR="002D58F2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як уповноважений заклад</w:t>
      </w:r>
      <w:r w:rsidR="008004BD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загальної середньої освіти</w:t>
      </w:r>
      <w:r w:rsidR="002D58F2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для проведення річного оцінювання та державної підсумкової атестації, замовлення та видачі документа державного зразка про базову або повну загальну середню освіту для роботи в Освітніх центрах «Крим – Україна» та «Донбас – Україна».  </w:t>
      </w:r>
    </w:p>
    <w:p w:rsidR="00050535" w:rsidRDefault="00050535" w:rsidP="006136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47EE" w:rsidRDefault="008004BD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E47EE">
        <w:rPr>
          <w:rFonts w:ascii="Times New Roman" w:hAnsi="Times New Roman"/>
          <w:sz w:val="28"/>
          <w:szCs w:val="28"/>
          <w:lang w:val="uk-UA"/>
        </w:rPr>
        <w:t>. Директор</w:t>
      </w:r>
      <w:r w:rsidR="00E31812">
        <w:rPr>
          <w:rFonts w:ascii="Times New Roman" w:hAnsi="Times New Roman"/>
          <w:sz w:val="28"/>
          <w:szCs w:val="28"/>
          <w:lang w:val="uk-UA"/>
        </w:rPr>
        <w:t>у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 w:rsidR="00E31812">
        <w:rPr>
          <w:rFonts w:ascii="Times New Roman" w:hAnsi="Times New Roman"/>
          <w:sz w:val="28"/>
          <w:szCs w:val="28"/>
          <w:lang w:val="uk-UA"/>
        </w:rPr>
        <w:t>ого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E31812">
        <w:rPr>
          <w:rFonts w:ascii="Times New Roman" w:hAnsi="Times New Roman"/>
          <w:sz w:val="28"/>
          <w:szCs w:val="28"/>
          <w:lang w:val="uk-UA"/>
        </w:rPr>
        <w:t>у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8F2">
        <w:rPr>
          <w:rFonts w:ascii="Times New Roman" w:hAnsi="Times New Roman"/>
          <w:bCs/>
          <w:spacing w:val="2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Х</w:t>
      </w:r>
      <w:r w:rsidRPr="002D58F2">
        <w:rPr>
          <w:rFonts w:ascii="Times New Roman" w:hAnsi="Times New Roman"/>
          <w:bCs/>
          <w:spacing w:val="2"/>
          <w:sz w:val="28"/>
          <w:szCs w:val="28"/>
          <w:lang w:val="uk-UA"/>
        </w:rPr>
        <w:t>арківський науковий ліцей-інтернат “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О</w:t>
      </w:r>
      <w:r w:rsidRPr="002D58F2">
        <w:rPr>
          <w:rFonts w:ascii="Times New Roman" w:hAnsi="Times New Roman"/>
          <w:bCs/>
          <w:sz w:val="28"/>
          <w:szCs w:val="28"/>
          <w:lang w:val="uk-UA"/>
        </w:rPr>
        <w:t xml:space="preserve">бдарованість”» </w:t>
      </w:r>
      <w:r w:rsidR="00A65A7C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  <w:r w:rsidR="004E47EE">
        <w:rPr>
          <w:rFonts w:ascii="Times New Roman" w:hAnsi="Times New Roman"/>
          <w:sz w:val="28"/>
          <w:szCs w:val="28"/>
          <w:lang w:val="uk-UA"/>
        </w:rPr>
        <w:t>:</w:t>
      </w:r>
    </w:p>
    <w:p w:rsidR="008004BD" w:rsidRDefault="008004BD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E31812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74">
        <w:rPr>
          <w:rFonts w:ascii="Times New Roman" w:hAnsi="Times New Roman"/>
          <w:sz w:val="28"/>
          <w:szCs w:val="28"/>
          <w:lang w:val="uk-UA"/>
        </w:rPr>
        <w:t xml:space="preserve">умови для належної та безпечної </w:t>
      </w:r>
      <w:r>
        <w:rPr>
          <w:rFonts w:ascii="Times New Roman" w:hAnsi="Times New Roman"/>
          <w:sz w:val="28"/>
          <w:szCs w:val="28"/>
          <w:lang w:val="uk-UA"/>
        </w:rPr>
        <w:t>робот</w:t>
      </w:r>
      <w:r w:rsidR="0071747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7EE"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4E47EE"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E47EE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Освітніх центрах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«Крим – Україна» та «Донбас – Україна» в </w:t>
      </w:r>
      <w:r w:rsidR="004E47EE">
        <w:rPr>
          <w:rFonts w:ascii="Times New Roman" w:hAnsi="Times New Roman"/>
          <w:sz w:val="28"/>
          <w:szCs w:val="28"/>
          <w:lang w:val="uk-UA"/>
        </w:rPr>
        <w:t>Харківсь</w:t>
      </w:r>
      <w:r w:rsidR="0026586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717474">
        <w:rPr>
          <w:rFonts w:ascii="Times New Roman" w:hAnsi="Times New Roman"/>
          <w:sz w:val="28"/>
          <w:szCs w:val="28"/>
          <w:lang w:val="uk-UA"/>
        </w:rPr>
        <w:t>.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7474" w:rsidRPr="002D58F2" w:rsidRDefault="008004BD" w:rsidP="00717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E47EE">
        <w:rPr>
          <w:rFonts w:ascii="Times New Roman" w:hAnsi="Times New Roman"/>
          <w:sz w:val="28"/>
          <w:szCs w:val="28"/>
          <w:lang w:val="uk-UA"/>
        </w:rPr>
        <w:t>.2.</w:t>
      </w:r>
      <w:r w:rsidR="004F00DD">
        <w:rPr>
          <w:rFonts w:ascii="Times New Roman" w:hAnsi="Times New Roman"/>
          <w:sz w:val="28"/>
          <w:szCs w:val="28"/>
          <w:lang w:val="uk-UA"/>
        </w:rPr>
        <w:t> </w:t>
      </w:r>
      <w:r w:rsidR="00EF36D5">
        <w:rPr>
          <w:rFonts w:ascii="Times New Roman" w:hAnsi="Times New Roman"/>
          <w:sz w:val="28"/>
          <w:szCs w:val="28"/>
          <w:lang w:val="uk-UA"/>
        </w:rPr>
        <w:t>П</w:t>
      </w:r>
      <w:r w:rsidR="00E31812">
        <w:rPr>
          <w:rFonts w:ascii="Times New Roman" w:hAnsi="Times New Roman"/>
          <w:sz w:val="28"/>
          <w:szCs w:val="28"/>
          <w:lang w:val="uk-UA"/>
        </w:rPr>
        <w:t>РИЗНАЧИТИ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 відповідальних осіб за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717474">
        <w:rPr>
          <w:rFonts w:ascii="Times New Roman" w:hAnsi="Times New Roman"/>
          <w:sz w:val="28"/>
          <w:szCs w:val="28"/>
          <w:lang w:val="uk-UA"/>
        </w:rPr>
        <w:t xml:space="preserve">заходів передбачених для уповноваженого закладу загальної середньої освіти </w:t>
      </w:r>
      <w:r w:rsidR="0071747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Освітніх центр</w:t>
      </w:r>
      <w:r w:rsidR="00C65D92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ів</w:t>
      </w:r>
      <w:r w:rsidR="0071747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«Крим – Україна» та «Донбас – Україна»</w:t>
      </w:r>
      <w:r w:rsidR="00717474" w:rsidRPr="0071747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="0071747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 </w:t>
      </w:r>
      <w:r w:rsidR="00717474">
        <w:rPr>
          <w:rFonts w:ascii="Times New Roman" w:hAnsi="Times New Roman"/>
          <w:sz w:val="28"/>
          <w:szCs w:val="28"/>
          <w:lang w:val="uk-UA"/>
        </w:rPr>
        <w:t>Харківській області</w:t>
      </w:r>
      <w:r w:rsidR="0071747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 </w:t>
      </w:r>
    </w:p>
    <w:p w:rsidR="00C65D92" w:rsidRPr="002D58F2" w:rsidRDefault="00C65D92" w:rsidP="00C65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</w:t>
      </w:r>
      <w:r w:rsidR="004F00DD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заходів передбачених для уповноваженого закладу загальної середньої освіти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Освітніх центрів «Крим – Україна» та «Донбас – Україна»</w:t>
      </w:r>
      <w:r w:rsidRPr="0071747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Харківській області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 </w:t>
      </w:r>
    </w:p>
    <w:p w:rsidR="00EE0DB2" w:rsidRPr="00EF7EA0" w:rsidRDefault="00EE0DB2" w:rsidP="00EE0DB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47EE" w:rsidRDefault="00717474" w:rsidP="00EE0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0968">
        <w:rPr>
          <w:rFonts w:ascii="Times New Roman" w:hAnsi="Times New Roman"/>
          <w:sz w:val="28"/>
          <w:szCs w:val="28"/>
          <w:lang w:val="uk-UA"/>
        </w:rPr>
        <w:t>КОНТРОЛЬ</w:t>
      </w:r>
      <w:r w:rsidR="004E47EE">
        <w:rPr>
          <w:rFonts w:ascii="Times New Roman" w:hAnsi="Times New Roman"/>
          <w:sz w:val="28"/>
          <w:szCs w:val="28"/>
          <w:lang w:val="uk-UA"/>
        </w:rPr>
        <w:t xml:space="preserve"> за виконанням цього наказу покласти </w:t>
      </w:r>
      <w:r w:rsidR="004E47EE" w:rsidRPr="005A636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A636D" w:rsidRPr="005A636D">
        <w:rPr>
          <w:rFonts w:ascii="Times New Roman" w:hAnsi="Times New Roman"/>
          <w:sz w:val="28"/>
          <w:szCs w:val="28"/>
          <w:lang w:val="uk-UA"/>
        </w:rPr>
        <w:t>заступника директора Д</w:t>
      </w:r>
      <w:r w:rsidR="004E47EE" w:rsidRPr="005A636D">
        <w:rPr>
          <w:rFonts w:ascii="Times New Roman" w:hAnsi="Times New Roman"/>
          <w:sz w:val="28"/>
          <w:szCs w:val="28"/>
          <w:lang w:val="uk-UA"/>
        </w:rPr>
        <w:t>епартаменту науки і освіти Харківської обласної державної адміністрації – начальника управління освіти і науки</w:t>
      </w:r>
      <w:r w:rsidR="005A636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527AB">
        <w:rPr>
          <w:rFonts w:ascii="Times New Roman" w:hAnsi="Times New Roman"/>
          <w:sz w:val="28"/>
          <w:szCs w:val="28"/>
          <w:lang w:val="uk-UA"/>
        </w:rPr>
        <w:t>олодимира</w:t>
      </w:r>
      <w:r w:rsidR="00FF6804" w:rsidRPr="005A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7EE" w:rsidRPr="005A636D">
        <w:rPr>
          <w:rFonts w:ascii="Times New Roman" w:hAnsi="Times New Roman"/>
          <w:sz w:val="28"/>
          <w:szCs w:val="28"/>
          <w:lang w:val="uk-UA"/>
        </w:rPr>
        <w:t>ІГНАТЬЄВ</w:t>
      </w:r>
      <w:r w:rsidR="00EE0DB2" w:rsidRPr="005A636D">
        <w:rPr>
          <w:rFonts w:ascii="Times New Roman" w:hAnsi="Times New Roman"/>
          <w:sz w:val="28"/>
          <w:szCs w:val="28"/>
          <w:lang w:val="uk-UA"/>
        </w:rPr>
        <w:t>А</w:t>
      </w:r>
      <w:r w:rsidR="00EE0DB2">
        <w:rPr>
          <w:rFonts w:ascii="Times New Roman" w:hAnsi="Times New Roman"/>
          <w:sz w:val="28"/>
          <w:szCs w:val="28"/>
          <w:lang w:val="uk-UA"/>
        </w:rPr>
        <w:t>.</w:t>
      </w:r>
    </w:p>
    <w:p w:rsidR="004E47EE" w:rsidRDefault="004E47EE" w:rsidP="00EE0D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222AD" w:rsidRDefault="004F00DD" w:rsidP="006136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</w:t>
      </w:r>
      <w:r w:rsidR="004E47EE" w:rsidRPr="005A636D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5A636D" w:rsidRPr="005A636D">
        <w:rPr>
          <w:rFonts w:ascii="Times New Roman" w:hAnsi="Times New Roman"/>
          <w:sz w:val="28"/>
          <w:szCs w:val="28"/>
          <w:lang w:val="uk-UA"/>
        </w:rPr>
        <w:t xml:space="preserve">           Ла</w:t>
      </w:r>
      <w:r w:rsidR="00D02AC6">
        <w:rPr>
          <w:rFonts w:ascii="Times New Roman" w:hAnsi="Times New Roman"/>
          <w:sz w:val="28"/>
          <w:szCs w:val="28"/>
          <w:lang w:val="uk-UA"/>
        </w:rPr>
        <w:t>р</w:t>
      </w:r>
      <w:r w:rsidR="005A636D" w:rsidRPr="005A636D">
        <w:rPr>
          <w:rFonts w:ascii="Times New Roman" w:hAnsi="Times New Roman"/>
          <w:sz w:val="28"/>
          <w:szCs w:val="28"/>
          <w:lang w:val="uk-UA"/>
        </w:rPr>
        <w:t>иса</w:t>
      </w:r>
      <w:r w:rsidR="004E47EE" w:rsidRPr="005A636D">
        <w:rPr>
          <w:rFonts w:ascii="Times New Roman" w:hAnsi="Times New Roman"/>
          <w:sz w:val="28"/>
          <w:szCs w:val="28"/>
          <w:lang w:val="uk-UA"/>
        </w:rPr>
        <w:t xml:space="preserve"> КАРПО</w:t>
      </w:r>
      <w:r w:rsidR="00EE0DB2" w:rsidRPr="005A636D">
        <w:rPr>
          <w:rFonts w:ascii="Times New Roman" w:hAnsi="Times New Roman"/>
          <w:sz w:val="28"/>
          <w:szCs w:val="28"/>
          <w:lang w:val="uk-UA"/>
        </w:rPr>
        <w:t>ВА</w:t>
      </w:r>
    </w:p>
    <w:sectPr w:rsidR="00B222AD" w:rsidSect="002527AB">
      <w:headerReference w:type="default" r:id="rId9"/>
      <w:pgSz w:w="11906" w:h="16838"/>
      <w:pgMar w:top="22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08" w:rsidRDefault="00696B08">
      <w:pPr>
        <w:spacing w:after="0" w:line="240" w:lineRule="auto"/>
      </w:pPr>
      <w:r>
        <w:separator/>
      </w:r>
    </w:p>
  </w:endnote>
  <w:endnote w:type="continuationSeparator" w:id="0">
    <w:p w:rsidR="00696B08" w:rsidRDefault="0069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08" w:rsidRDefault="00696B08">
      <w:pPr>
        <w:spacing w:after="0" w:line="240" w:lineRule="auto"/>
      </w:pPr>
      <w:r>
        <w:separator/>
      </w:r>
    </w:p>
  </w:footnote>
  <w:footnote w:type="continuationSeparator" w:id="0">
    <w:p w:rsidR="00696B08" w:rsidRDefault="0069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F1" w:rsidRDefault="00C3431E">
    <w:pPr>
      <w:pStyle w:val="a3"/>
      <w:jc w:val="center"/>
    </w:pPr>
    <w:r>
      <w:fldChar w:fldCharType="begin"/>
    </w:r>
    <w:r w:rsidR="00EA6CD3">
      <w:instrText xml:space="preserve"> PAGE   \* MERGEFORMAT </w:instrText>
    </w:r>
    <w:r>
      <w:fldChar w:fldCharType="separate"/>
    </w:r>
    <w:r w:rsidR="00B755BF">
      <w:rPr>
        <w:noProof/>
      </w:rPr>
      <w:t>2</w:t>
    </w:r>
    <w:r>
      <w:rPr>
        <w:noProof/>
      </w:rPr>
      <w:fldChar w:fldCharType="end"/>
    </w:r>
  </w:p>
  <w:p w:rsidR="00BF7AF1" w:rsidRDefault="00BF7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71"/>
    <w:multiLevelType w:val="hybridMultilevel"/>
    <w:tmpl w:val="BF12A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-1537" w:hanging="360"/>
      </w:pPr>
    </w:lvl>
    <w:lvl w:ilvl="2" w:tplc="0419001B">
      <w:start w:val="1"/>
      <w:numFmt w:val="lowerRoman"/>
      <w:lvlText w:val="%3."/>
      <w:lvlJc w:val="right"/>
      <w:pPr>
        <w:ind w:left="-817" w:hanging="180"/>
      </w:pPr>
    </w:lvl>
    <w:lvl w:ilvl="3" w:tplc="0419000F">
      <w:start w:val="1"/>
      <w:numFmt w:val="decimal"/>
      <w:lvlText w:val="%4."/>
      <w:lvlJc w:val="left"/>
      <w:pPr>
        <w:ind w:left="-97" w:hanging="360"/>
      </w:pPr>
    </w:lvl>
    <w:lvl w:ilvl="4" w:tplc="04190019">
      <w:start w:val="1"/>
      <w:numFmt w:val="lowerLetter"/>
      <w:lvlText w:val="%5."/>
      <w:lvlJc w:val="left"/>
      <w:pPr>
        <w:ind w:left="623" w:hanging="360"/>
      </w:pPr>
    </w:lvl>
    <w:lvl w:ilvl="5" w:tplc="0419001B">
      <w:start w:val="1"/>
      <w:numFmt w:val="lowerRoman"/>
      <w:lvlText w:val="%6."/>
      <w:lvlJc w:val="right"/>
      <w:pPr>
        <w:ind w:left="1343" w:hanging="180"/>
      </w:pPr>
    </w:lvl>
    <w:lvl w:ilvl="6" w:tplc="0419000F">
      <w:start w:val="1"/>
      <w:numFmt w:val="decimal"/>
      <w:lvlText w:val="%7."/>
      <w:lvlJc w:val="left"/>
      <w:pPr>
        <w:ind w:left="2063" w:hanging="360"/>
      </w:pPr>
    </w:lvl>
    <w:lvl w:ilvl="7" w:tplc="04190019">
      <w:start w:val="1"/>
      <w:numFmt w:val="lowerLetter"/>
      <w:lvlText w:val="%8."/>
      <w:lvlJc w:val="left"/>
      <w:pPr>
        <w:ind w:left="2783" w:hanging="360"/>
      </w:pPr>
    </w:lvl>
    <w:lvl w:ilvl="8" w:tplc="0419001B">
      <w:start w:val="1"/>
      <w:numFmt w:val="lowerRoman"/>
      <w:lvlText w:val="%9."/>
      <w:lvlJc w:val="right"/>
      <w:pPr>
        <w:ind w:left="3503" w:hanging="180"/>
      </w:pPr>
    </w:lvl>
  </w:abstractNum>
  <w:abstractNum w:abstractNumId="1">
    <w:nsid w:val="16C960C6"/>
    <w:multiLevelType w:val="hybridMultilevel"/>
    <w:tmpl w:val="7C78A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2E"/>
    <w:rsid w:val="000034B6"/>
    <w:rsid w:val="00016B23"/>
    <w:rsid w:val="00017417"/>
    <w:rsid w:val="00037577"/>
    <w:rsid w:val="0004698F"/>
    <w:rsid w:val="00050535"/>
    <w:rsid w:val="0005472E"/>
    <w:rsid w:val="00093768"/>
    <w:rsid w:val="00095044"/>
    <w:rsid w:val="000D7FCF"/>
    <w:rsid w:val="001012F5"/>
    <w:rsid w:val="00105F90"/>
    <w:rsid w:val="00127D8C"/>
    <w:rsid w:val="001666EA"/>
    <w:rsid w:val="0017160C"/>
    <w:rsid w:val="00183779"/>
    <w:rsid w:val="001951B5"/>
    <w:rsid w:val="001B1B45"/>
    <w:rsid w:val="001B2DA1"/>
    <w:rsid w:val="001E12AC"/>
    <w:rsid w:val="001F491C"/>
    <w:rsid w:val="001F7D11"/>
    <w:rsid w:val="00205724"/>
    <w:rsid w:val="00205947"/>
    <w:rsid w:val="00206E2D"/>
    <w:rsid w:val="00227691"/>
    <w:rsid w:val="002527AB"/>
    <w:rsid w:val="00265861"/>
    <w:rsid w:val="002852BD"/>
    <w:rsid w:val="002B7353"/>
    <w:rsid w:val="002B7C92"/>
    <w:rsid w:val="002C0968"/>
    <w:rsid w:val="002D58F2"/>
    <w:rsid w:val="002E0C8B"/>
    <w:rsid w:val="002E79F2"/>
    <w:rsid w:val="002F4492"/>
    <w:rsid w:val="003154A3"/>
    <w:rsid w:val="00324F10"/>
    <w:rsid w:val="0035705A"/>
    <w:rsid w:val="00385152"/>
    <w:rsid w:val="003A1266"/>
    <w:rsid w:val="003C0C98"/>
    <w:rsid w:val="003C29D1"/>
    <w:rsid w:val="003D7A9C"/>
    <w:rsid w:val="00411082"/>
    <w:rsid w:val="00443A39"/>
    <w:rsid w:val="00447116"/>
    <w:rsid w:val="00450EDF"/>
    <w:rsid w:val="004534F7"/>
    <w:rsid w:val="004751CD"/>
    <w:rsid w:val="00482A52"/>
    <w:rsid w:val="004E2075"/>
    <w:rsid w:val="004E4762"/>
    <w:rsid w:val="004E47EE"/>
    <w:rsid w:val="004F00DD"/>
    <w:rsid w:val="004F2753"/>
    <w:rsid w:val="005049D8"/>
    <w:rsid w:val="005A1745"/>
    <w:rsid w:val="005A2E01"/>
    <w:rsid w:val="005A636D"/>
    <w:rsid w:val="005B3B44"/>
    <w:rsid w:val="005B5DAD"/>
    <w:rsid w:val="005C03D4"/>
    <w:rsid w:val="005F48FD"/>
    <w:rsid w:val="006136B1"/>
    <w:rsid w:val="006418E2"/>
    <w:rsid w:val="00642EFE"/>
    <w:rsid w:val="00655521"/>
    <w:rsid w:val="006618FC"/>
    <w:rsid w:val="00695726"/>
    <w:rsid w:val="00696B08"/>
    <w:rsid w:val="006A1F54"/>
    <w:rsid w:val="006B114A"/>
    <w:rsid w:val="006B21AE"/>
    <w:rsid w:val="006D56E3"/>
    <w:rsid w:val="006D6466"/>
    <w:rsid w:val="007075AD"/>
    <w:rsid w:val="00707F6C"/>
    <w:rsid w:val="007119F9"/>
    <w:rsid w:val="00717474"/>
    <w:rsid w:val="0072547F"/>
    <w:rsid w:val="007308A0"/>
    <w:rsid w:val="007425F1"/>
    <w:rsid w:val="00757984"/>
    <w:rsid w:val="007D686A"/>
    <w:rsid w:val="007E21E1"/>
    <w:rsid w:val="007F39FE"/>
    <w:rsid w:val="008004BD"/>
    <w:rsid w:val="00833550"/>
    <w:rsid w:val="008A1CE9"/>
    <w:rsid w:val="008B3943"/>
    <w:rsid w:val="008E0477"/>
    <w:rsid w:val="008E1E6E"/>
    <w:rsid w:val="008E5CCD"/>
    <w:rsid w:val="008F005D"/>
    <w:rsid w:val="00914771"/>
    <w:rsid w:val="0091624E"/>
    <w:rsid w:val="00925A05"/>
    <w:rsid w:val="00960D5F"/>
    <w:rsid w:val="00972C31"/>
    <w:rsid w:val="009C522A"/>
    <w:rsid w:val="009E53A0"/>
    <w:rsid w:val="009E5971"/>
    <w:rsid w:val="009F00FB"/>
    <w:rsid w:val="00A10FD3"/>
    <w:rsid w:val="00A13E25"/>
    <w:rsid w:val="00A15925"/>
    <w:rsid w:val="00A50F35"/>
    <w:rsid w:val="00A65A7C"/>
    <w:rsid w:val="00AA6A3B"/>
    <w:rsid w:val="00AB0852"/>
    <w:rsid w:val="00AC01CA"/>
    <w:rsid w:val="00AC53B0"/>
    <w:rsid w:val="00B0147C"/>
    <w:rsid w:val="00B04014"/>
    <w:rsid w:val="00B04E41"/>
    <w:rsid w:val="00B222AD"/>
    <w:rsid w:val="00B60565"/>
    <w:rsid w:val="00B755BF"/>
    <w:rsid w:val="00B92A29"/>
    <w:rsid w:val="00B9526C"/>
    <w:rsid w:val="00BA6470"/>
    <w:rsid w:val="00BF7AF1"/>
    <w:rsid w:val="00C10130"/>
    <w:rsid w:val="00C10661"/>
    <w:rsid w:val="00C22E5D"/>
    <w:rsid w:val="00C26407"/>
    <w:rsid w:val="00C3431E"/>
    <w:rsid w:val="00C406A7"/>
    <w:rsid w:val="00C623C6"/>
    <w:rsid w:val="00C65D92"/>
    <w:rsid w:val="00C81E93"/>
    <w:rsid w:val="00C979C9"/>
    <w:rsid w:val="00CA1A38"/>
    <w:rsid w:val="00CB0A74"/>
    <w:rsid w:val="00CB3C33"/>
    <w:rsid w:val="00CE3DE4"/>
    <w:rsid w:val="00CE6A7F"/>
    <w:rsid w:val="00D02AC6"/>
    <w:rsid w:val="00D77F27"/>
    <w:rsid w:val="00D94C6C"/>
    <w:rsid w:val="00DA3E2A"/>
    <w:rsid w:val="00DB31F7"/>
    <w:rsid w:val="00E31812"/>
    <w:rsid w:val="00E50863"/>
    <w:rsid w:val="00EA1DD1"/>
    <w:rsid w:val="00EA6CD3"/>
    <w:rsid w:val="00EA7C95"/>
    <w:rsid w:val="00EC1ED8"/>
    <w:rsid w:val="00ED199D"/>
    <w:rsid w:val="00EE0DB2"/>
    <w:rsid w:val="00EE6966"/>
    <w:rsid w:val="00EF0BC4"/>
    <w:rsid w:val="00EF36D5"/>
    <w:rsid w:val="00EF479B"/>
    <w:rsid w:val="00F066AA"/>
    <w:rsid w:val="00F11F61"/>
    <w:rsid w:val="00F279A2"/>
    <w:rsid w:val="00F27E56"/>
    <w:rsid w:val="00F455B6"/>
    <w:rsid w:val="00F56022"/>
    <w:rsid w:val="00F57030"/>
    <w:rsid w:val="00F74DFC"/>
    <w:rsid w:val="00F80388"/>
    <w:rsid w:val="00F8262E"/>
    <w:rsid w:val="00F9130C"/>
    <w:rsid w:val="00F970C3"/>
    <w:rsid w:val="00FA40C2"/>
    <w:rsid w:val="00FC63F2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62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6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06A7"/>
    <w:rPr>
      <w:rFonts w:cs="Times New Roman"/>
    </w:rPr>
  </w:style>
  <w:style w:type="paragraph" w:styleId="a9">
    <w:name w:val="List Paragraph"/>
    <w:basedOn w:val="a"/>
    <w:uiPriority w:val="34"/>
    <w:qFormat/>
    <w:rsid w:val="00EE0DB2"/>
    <w:pPr>
      <w:ind w:left="720"/>
      <w:contextualSpacing/>
    </w:pPr>
  </w:style>
  <w:style w:type="table" w:styleId="aa">
    <w:name w:val="Table Grid"/>
    <w:basedOn w:val="a1"/>
    <w:locked/>
    <w:rsid w:val="00EE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1CFB-7CFF-4D9C-8210-0A26C0A6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Посмитная</dc:creator>
  <cp:lastModifiedBy>user</cp:lastModifiedBy>
  <cp:revision>25</cp:revision>
  <cp:lastPrinted>2019-04-04T07:46:00Z</cp:lastPrinted>
  <dcterms:created xsi:type="dcterms:W3CDTF">2020-02-10T07:39:00Z</dcterms:created>
  <dcterms:modified xsi:type="dcterms:W3CDTF">2020-05-27T10:09:00Z</dcterms:modified>
</cp:coreProperties>
</file>