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DA" w:rsidRDefault="00AD15DA" w:rsidP="00AD15DA">
      <w:pPr>
        <w:ind w:left="5103"/>
        <w:rPr>
          <w:sz w:val="28"/>
          <w:szCs w:val="28"/>
          <w:lang w:val="uk-UA"/>
        </w:rPr>
      </w:pPr>
      <w:r>
        <w:rPr>
          <w:sz w:val="28"/>
          <w:szCs w:val="28"/>
          <w:lang w:val="uk-UA"/>
        </w:rPr>
        <w:t>ЗАТВЕРДЖЕНО</w:t>
      </w:r>
    </w:p>
    <w:p w:rsidR="00AD15DA" w:rsidRDefault="00AD15DA" w:rsidP="00AD15DA">
      <w:pPr>
        <w:ind w:left="5103"/>
        <w:rPr>
          <w:sz w:val="28"/>
          <w:szCs w:val="28"/>
          <w:lang w:val="uk-UA"/>
        </w:rPr>
      </w:pPr>
    </w:p>
    <w:p w:rsidR="00AD15DA" w:rsidRDefault="00AD15DA" w:rsidP="00AD15DA">
      <w:pPr>
        <w:ind w:left="5103"/>
        <w:rPr>
          <w:sz w:val="28"/>
          <w:szCs w:val="28"/>
          <w:lang w:val="uk-UA"/>
        </w:rPr>
      </w:pPr>
      <w:r>
        <w:rPr>
          <w:sz w:val="28"/>
          <w:szCs w:val="28"/>
          <w:lang w:val="uk-UA"/>
        </w:rPr>
        <w:t xml:space="preserve">Наказ </w:t>
      </w:r>
      <w:r w:rsidRPr="001E0FF5">
        <w:rPr>
          <w:sz w:val="28"/>
          <w:szCs w:val="28"/>
          <w:lang w:val="uk-UA"/>
        </w:rPr>
        <w:t>директора Департаменту науки і освіти Харківської обласної державної адміністрації</w:t>
      </w:r>
    </w:p>
    <w:p w:rsidR="00AD15DA" w:rsidRDefault="00AD15DA" w:rsidP="00AD15DA">
      <w:pPr>
        <w:ind w:left="5103"/>
        <w:rPr>
          <w:sz w:val="28"/>
          <w:szCs w:val="28"/>
          <w:lang w:val="uk-UA"/>
        </w:rPr>
      </w:pPr>
      <w:r>
        <w:rPr>
          <w:sz w:val="28"/>
          <w:szCs w:val="28"/>
          <w:lang w:val="uk-UA"/>
        </w:rPr>
        <w:t>______________  № ____________</w:t>
      </w:r>
    </w:p>
    <w:p w:rsidR="00A208B0" w:rsidRDefault="00A208B0"/>
    <w:p w:rsidR="00AD15DA" w:rsidRPr="00AD15DA" w:rsidRDefault="00AD15DA" w:rsidP="00AD15DA">
      <w:pPr>
        <w:jc w:val="center"/>
        <w:rPr>
          <w:b/>
          <w:sz w:val="28"/>
          <w:szCs w:val="28"/>
          <w:lang w:val="uk-UA"/>
        </w:rPr>
      </w:pPr>
      <w:r w:rsidRPr="00AD15DA">
        <w:rPr>
          <w:b/>
          <w:sz w:val="28"/>
          <w:szCs w:val="28"/>
          <w:lang w:val="uk-UA"/>
        </w:rPr>
        <w:t>Рішення</w:t>
      </w:r>
    </w:p>
    <w:p w:rsidR="00AD15DA" w:rsidRPr="00AD15DA" w:rsidRDefault="00AD15DA" w:rsidP="00AD15DA">
      <w:pPr>
        <w:jc w:val="center"/>
        <w:rPr>
          <w:b/>
          <w:sz w:val="28"/>
          <w:szCs w:val="28"/>
          <w:lang w:val="uk-UA"/>
        </w:rPr>
      </w:pPr>
      <w:r w:rsidRPr="00AD15DA">
        <w:rPr>
          <w:b/>
          <w:sz w:val="28"/>
          <w:szCs w:val="28"/>
          <w:lang w:val="uk-UA"/>
        </w:rPr>
        <w:t xml:space="preserve">колегії Департаменту науки і освіти </w:t>
      </w:r>
    </w:p>
    <w:p w:rsidR="00AD15DA" w:rsidRPr="00AD15DA" w:rsidRDefault="00AD15DA" w:rsidP="00AD15DA">
      <w:pPr>
        <w:jc w:val="center"/>
        <w:rPr>
          <w:b/>
          <w:sz w:val="28"/>
          <w:szCs w:val="28"/>
        </w:rPr>
      </w:pPr>
      <w:proofErr w:type="spellStart"/>
      <w:r w:rsidRPr="00AD15DA">
        <w:rPr>
          <w:b/>
          <w:sz w:val="28"/>
          <w:szCs w:val="28"/>
        </w:rPr>
        <w:t>Харківської</w:t>
      </w:r>
      <w:proofErr w:type="spellEnd"/>
      <w:r w:rsidRPr="00AD15DA">
        <w:rPr>
          <w:b/>
          <w:sz w:val="28"/>
          <w:szCs w:val="28"/>
        </w:rPr>
        <w:t xml:space="preserve"> </w:t>
      </w:r>
      <w:proofErr w:type="spellStart"/>
      <w:r w:rsidRPr="00AD15DA">
        <w:rPr>
          <w:b/>
          <w:sz w:val="28"/>
          <w:szCs w:val="28"/>
        </w:rPr>
        <w:t>обласної</w:t>
      </w:r>
      <w:proofErr w:type="spellEnd"/>
      <w:r w:rsidRPr="00AD15DA">
        <w:rPr>
          <w:b/>
          <w:sz w:val="28"/>
          <w:szCs w:val="28"/>
        </w:rPr>
        <w:t xml:space="preserve"> </w:t>
      </w:r>
      <w:proofErr w:type="spellStart"/>
      <w:r w:rsidRPr="00AD15DA">
        <w:rPr>
          <w:b/>
          <w:sz w:val="28"/>
          <w:szCs w:val="28"/>
        </w:rPr>
        <w:t>державної</w:t>
      </w:r>
      <w:proofErr w:type="spellEnd"/>
      <w:r w:rsidRPr="00AD15DA">
        <w:rPr>
          <w:b/>
          <w:sz w:val="28"/>
          <w:szCs w:val="28"/>
        </w:rPr>
        <w:t xml:space="preserve"> </w:t>
      </w:r>
      <w:proofErr w:type="spellStart"/>
      <w:proofErr w:type="gramStart"/>
      <w:r w:rsidRPr="00AD15DA">
        <w:rPr>
          <w:b/>
          <w:sz w:val="28"/>
          <w:szCs w:val="28"/>
        </w:rPr>
        <w:t>адм</w:t>
      </w:r>
      <w:proofErr w:type="gramEnd"/>
      <w:r w:rsidRPr="00AD15DA">
        <w:rPr>
          <w:b/>
          <w:sz w:val="28"/>
          <w:szCs w:val="28"/>
        </w:rPr>
        <w:t>іністрації</w:t>
      </w:r>
      <w:proofErr w:type="spellEnd"/>
    </w:p>
    <w:p w:rsidR="00AD15DA" w:rsidRPr="00AD15DA" w:rsidRDefault="00AD15DA" w:rsidP="00AD15DA">
      <w:pPr>
        <w:shd w:val="clear" w:color="auto" w:fill="FFFFFF"/>
        <w:jc w:val="both"/>
        <w:rPr>
          <w:bCs/>
          <w:color w:val="000000"/>
          <w:sz w:val="28"/>
          <w:szCs w:val="28"/>
          <w:lang w:val="uk-UA"/>
        </w:rPr>
      </w:pPr>
    </w:p>
    <w:p w:rsidR="00AD15DA" w:rsidRPr="00AD15DA" w:rsidRDefault="00AD15DA" w:rsidP="00AD15DA">
      <w:pPr>
        <w:jc w:val="right"/>
        <w:rPr>
          <w:bCs/>
          <w:sz w:val="28"/>
          <w:szCs w:val="28"/>
          <w:lang w:val="uk-UA"/>
        </w:rPr>
      </w:pPr>
      <w:r w:rsidRPr="00AD15DA">
        <w:rPr>
          <w:bCs/>
          <w:sz w:val="28"/>
          <w:szCs w:val="28"/>
          <w:lang w:val="uk-UA"/>
        </w:rPr>
        <w:t xml:space="preserve">28 грудня 2020 року </w:t>
      </w:r>
    </w:p>
    <w:p w:rsidR="00AD15DA" w:rsidRPr="00AD15DA" w:rsidRDefault="00AD15DA" w:rsidP="00AD15DA">
      <w:pPr>
        <w:pStyle w:val="2"/>
        <w:keepNext w:val="0"/>
        <w:rPr>
          <w:sz w:val="28"/>
          <w:szCs w:val="28"/>
        </w:rPr>
      </w:pPr>
    </w:p>
    <w:p w:rsidR="00AD15DA" w:rsidRPr="00AD15DA" w:rsidRDefault="00AD15DA" w:rsidP="00AD15DA">
      <w:pPr>
        <w:ind w:firstLine="851"/>
        <w:jc w:val="center"/>
        <w:rPr>
          <w:b/>
          <w:sz w:val="28"/>
          <w:szCs w:val="28"/>
          <w:lang w:val="uk-UA"/>
        </w:rPr>
      </w:pPr>
      <w:r w:rsidRPr="00AD15DA">
        <w:rPr>
          <w:b/>
          <w:sz w:val="28"/>
          <w:szCs w:val="28"/>
          <w:lang w:val="uk-UA"/>
        </w:rPr>
        <w:t>Про стан фінансової дисципліни місцевих органів управління у сфері освіти та підпорядкованих їм закладів</w:t>
      </w:r>
    </w:p>
    <w:p w:rsidR="00AD15DA" w:rsidRPr="00AD15DA" w:rsidRDefault="00AD15DA" w:rsidP="00AD15DA">
      <w:pPr>
        <w:ind w:firstLine="851"/>
        <w:jc w:val="center"/>
        <w:rPr>
          <w:sz w:val="28"/>
          <w:szCs w:val="28"/>
          <w:lang w:val="uk-UA"/>
        </w:rPr>
      </w:pPr>
      <w:r w:rsidRPr="00AD15DA">
        <w:rPr>
          <w:sz w:val="28"/>
          <w:szCs w:val="28"/>
          <w:lang w:val="uk-UA"/>
        </w:rPr>
        <w:t xml:space="preserve"> </w:t>
      </w:r>
    </w:p>
    <w:p w:rsidR="00AD15DA" w:rsidRPr="00AD15DA" w:rsidRDefault="00AD15DA" w:rsidP="00AD15DA">
      <w:pPr>
        <w:ind w:firstLine="851"/>
        <w:jc w:val="both"/>
        <w:rPr>
          <w:sz w:val="28"/>
          <w:szCs w:val="28"/>
          <w:lang w:val="uk-UA"/>
        </w:rPr>
      </w:pPr>
      <w:r w:rsidRPr="00AD15DA">
        <w:rPr>
          <w:sz w:val="28"/>
          <w:szCs w:val="28"/>
          <w:lang w:val="uk-UA"/>
        </w:rPr>
        <w:t>Заслухавши доповідь заступника начальника відділу економіки, фінансування та бухгалтерського обліку Департаменту науки і освіти Харківської обласної державної адміністрації – бухгалтера Світлани КОВАЛЬОВОЇ «Про стан фінансової дисципліни місцевих органів управління у сфері освіти та підпорядкованих їм закладів» колегія відмічає наступне.</w:t>
      </w:r>
    </w:p>
    <w:p w:rsidR="00AD15DA" w:rsidRPr="00AD15DA" w:rsidRDefault="00AD15DA" w:rsidP="00AD15DA">
      <w:pPr>
        <w:ind w:firstLine="709"/>
        <w:jc w:val="both"/>
        <w:rPr>
          <w:sz w:val="28"/>
          <w:szCs w:val="28"/>
          <w:lang w:val="uk-UA"/>
        </w:rPr>
      </w:pPr>
      <w:r w:rsidRPr="00AD15DA">
        <w:rPr>
          <w:sz w:val="28"/>
          <w:szCs w:val="28"/>
          <w:lang w:val="uk-UA"/>
        </w:rPr>
        <w:t xml:space="preserve">Протягом 2020 року Північно-східним офісом </w:t>
      </w:r>
      <w:proofErr w:type="spellStart"/>
      <w:r w:rsidRPr="00AD15DA">
        <w:rPr>
          <w:sz w:val="28"/>
          <w:szCs w:val="28"/>
          <w:lang w:val="uk-UA"/>
        </w:rPr>
        <w:t>Держаудитслужби</w:t>
      </w:r>
      <w:proofErr w:type="spellEnd"/>
      <w:r w:rsidRPr="00AD15DA">
        <w:rPr>
          <w:sz w:val="28"/>
          <w:szCs w:val="28"/>
          <w:lang w:val="uk-UA"/>
        </w:rPr>
        <w:t xml:space="preserve"> проведено заходи державного фінансового контролю в 5-ти  районних (міських) відділах (управліннях) освіти Харківської області та </w:t>
      </w:r>
      <w:proofErr w:type="spellStart"/>
      <w:r w:rsidRPr="00AD15DA">
        <w:rPr>
          <w:sz w:val="28"/>
          <w:szCs w:val="28"/>
          <w:lang w:val="uk-UA"/>
        </w:rPr>
        <w:t>м.Харкова</w:t>
      </w:r>
      <w:proofErr w:type="spellEnd"/>
      <w:r w:rsidRPr="00AD15DA">
        <w:rPr>
          <w:sz w:val="28"/>
          <w:szCs w:val="28"/>
          <w:lang w:val="uk-UA"/>
        </w:rPr>
        <w:t>.</w:t>
      </w:r>
    </w:p>
    <w:p w:rsidR="00AD15DA" w:rsidRPr="00AD15DA" w:rsidRDefault="00AD15DA" w:rsidP="00AD15DA">
      <w:pPr>
        <w:shd w:val="clear" w:color="auto" w:fill="FFFFFF"/>
        <w:ind w:firstLine="709"/>
        <w:jc w:val="both"/>
        <w:rPr>
          <w:sz w:val="28"/>
          <w:szCs w:val="28"/>
          <w:lang w:val="uk-UA"/>
        </w:rPr>
      </w:pPr>
      <w:r w:rsidRPr="00AD15DA">
        <w:rPr>
          <w:sz w:val="28"/>
          <w:szCs w:val="28"/>
          <w:lang w:val="uk-UA"/>
        </w:rPr>
        <w:t>Контрольними  заходами  виявлено  фінансових  порушень  на загальну суму 7380,59 тис. грн., з яких порушення, що призвели до втрат фінансових і матеріальних ресурсів, складають 3969,45 тис. грн., в тому числі недоотримання фінансових ресурсів – 5,83 тис. грн., незаконні витрати коштів – 3174,24 тис. грн.,  недостачі – 21,4 тис. грн., нецільове використання бюджетних коштів – 767,98 тис. грн. інші порушення фінансової дисципліни складають 3411,14 тис. грн. Крім того, контрольними заходами встановлено факти прийняття неефективних управлінський дій (рішень), що призвело до непродуктивних (зайвих) витрат на загальну суму 4008,67 тис. грн.</w:t>
      </w:r>
    </w:p>
    <w:p w:rsidR="00AD15DA" w:rsidRPr="00AD15DA" w:rsidRDefault="00AD15DA" w:rsidP="00AD15DA">
      <w:pPr>
        <w:ind w:firstLine="700"/>
        <w:jc w:val="both"/>
        <w:rPr>
          <w:sz w:val="28"/>
          <w:szCs w:val="28"/>
          <w:lang w:val="uk-UA"/>
        </w:rPr>
      </w:pPr>
      <w:r w:rsidRPr="00AD15DA">
        <w:rPr>
          <w:sz w:val="28"/>
          <w:szCs w:val="28"/>
          <w:lang w:val="uk-UA"/>
        </w:rPr>
        <w:t>За результатами контрольних заходів відшкодовано втрат та усунено інших фінансових порушень в повному обсязі відділом освіти Чугуївської районної державної адміністрації Харківської області</w:t>
      </w:r>
      <w:r w:rsidR="009D6AF9">
        <w:rPr>
          <w:sz w:val="28"/>
          <w:szCs w:val="28"/>
          <w:lang w:val="uk-UA"/>
        </w:rPr>
        <w:t>,</w:t>
      </w:r>
      <w:r w:rsidRPr="00AD15DA">
        <w:rPr>
          <w:sz w:val="28"/>
          <w:szCs w:val="28"/>
          <w:lang w:val="uk-UA"/>
        </w:rPr>
        <w:t xml:space="preserve"> </w:t>
      </w:r>
      <w:r w:rsidR="009D6AF9">
        <w:rPr>
          <w:sz w:val="28"/>
          <w:szCs w:val="28"/>
          <w:lang w:val="uk-UA"/>
        </w:rPr>
        <w:t>у</w:t>
      </w:r>
      <w:r w:rsidRPr="00AD15DA">
        <w:rPr>
          <w:sz w:val="28"/>
          <w:szCs w:val="28"/>
          <w:lang w:val="uk-UA"/>
        </w:rPr>
        <w:t xml:space="preserve">правлінням освіти адміністрації Слобідського району Харківської міської ради, управлінням освіти адміністрації Індустріального району Харківської міської ради та управлінням освіти Ізюмської міської ради Харківської області порушення відшкодовані  та усунені частково. </w:t>
      </w:r>
    </w:p>
    <w:p w:rsidR="00AD15DA" w:rsidRPr="00AD15DA" w:rsidRDefault="00AD15DA" w:rsidP="00AD15DA">
      <w:pPr>
        <w:ind w:right="-1" w:firstLine="600"/>
        <w:jc w:val="both"/>
        <w:rPr>
          <w:sz w:val="28"/>
          <w:szCs w:val="28"/>
          <w:lang w:val="uk-UA"/>
        </w:rPr>
      </w:pPr>
      <w:r w:rsidRPr="00AD15DA">
        <w:rPr>
          <w:sz w:val="28"/>
          <w:szCs w:val="28"/>
          <w:lang w:val="uk-UA"/>
        </w:rPr>
        <w:t xml:space="preserve">Для вжиття заходів щодо повного усунення порушень фінансової дисципліни, притягнення до відповідальності осіб, які не забезпечили контролю за використанням бюджетних коштів, та для попередження </w:t>
      </w:r>
      <w:r w:rsidRPr="00AD15DA">
        <w:rPr>
          <w:sz w:val="28"/>
          <w:szCs w:val="28"/>
          <w:lang w:val="uk-UA"/>
        </w:rPr>
        <w:lastRenderedPageBreak/>
        <w:t xml:space="preserve">порушень надалі інформації про результати ревізій направлено відповідним органам управління об’єктів контролю. </w:t>
      </w:r>
    </w:p>
    <w:p w:rsidR="00AD15DA" w:rsidRPr="00AD15DA" w:rsidRDefault="00AD15DA" w:rsidP="00AD15DA">
      <w:pPr>
        <w:ind w:firstLine="567"/>
        <w:jc w:val="both"/>
        <w:rPr>
          <w:sz w:val="28"/>
          <w:szCs w:val="28"/>
        </w:rPr>
      </w:pPr>
      <w:r w:rsidRPr="00AD15DA">
        <w:rPr>
          <w:sz w:val="28"/>
          <w:szCs w:val="28"/>
          <w:lang w:val="uk-UA"/>
        </w:rPr>
        <w:t>За</w:t>
      </w:r>
      <w:r w:rsidRPr="00AD15DA">
        <w:rPr>
          <w:sz w:val="28"/>
          <w:szCs w:val="28"/>
        </w:rPr>
        <w:t xml:space="preserve"> результата</w:t>
      </w:r>
      <w:r w:rsidRPr="00AD15DA">
        <w:rPr>
          <w:sz w:val="28"/>
          <w:szCs w:val="28"/>
          <w:lang w:val="uk-UA"/>
        </w:rPr>
        <w:t>ми</w:t>
      </w:r>
      <w:r w:rsidRPr="00AD15DA">
        <w:rPr>
          <w:sz w:val="28"/>
          <w:szCs w:val="28"/>
        </w:rPr>
        <w:t xml:space="preserve"> </w:t>
      </w:r>
      <w:r w:rsidRPr="00AD15DA">
        <w:rPr>
          <w:sz w:val="28"/>
          <w:szCs w:val="28"/>
          <w:lang w:val="uk-UA"/>
        </w:rPr>
        <w:t>контрольних заходів</w:t>
      </w:r>
      <w:r w:rsidRPr="00AD15DA">
        <w:rPr>
          <w:sz w:val="28"/>
          <w:szCs w:val="28"/>
        </w:rPr>
        <w:t xml:space="preserve"> </w:t>
      </w:r>
      <w:proofErr w:type="spellStart"/>
      <w:r w:rsidRPr="00AD15DA">
        <w:rPr>
          <w:sz w:val="28"/>
          <w:szCs w:val="28"/>
        </w:rPr>
        <w:t>об’єктами</w:t>
      </w:r>
      <w:proofErr w:type="spellEnd"/>
      <w:r w:rsidRPr="00AD15DA">
        <w:rPr>
          <w:sz w:val="28"/>
          <w:szCs w:val="28"/>
        </w:rPr>
        <w:t xml:space="preserve"> контролю та </w:t>
      </w:r>
      <w:proofErr w:type="spellStart"/>
      <w:r w:rsidRPr="00AD15DA">
        <w:rPr>
          <w:sz w:val="28"/>
          <w:szCs w:val="28"/>
        </w:rPr>
        <w:t>їх</w:t>
      </w:r>
      <w:proofErr w:type="spellEnd"/>
      <w:r w:rsidRPr="00AD15DA">
        <w:rPr>
          <w:sz w:val="28"/>
          <w:szCs w:val="28"/>
        </w:rPr>
        <w:t xml:space="preserve"> органами </w:t>
      </w:r>
      <w:proofErr w:type="spellStart"/>
      <w:r w:rsidRPr="00AD15DA">
        <w:rPr>
          <w:sz w:val="28"/>
          <w:szCs w:val="28"/>
        </w:rPr>
        <w:t>управління</w:t>
      </w:r>
      <w:proofErr w:type="spellEnd"/>
      <w:r w:rsidRPr="00AD15DA">
        <w:rPr>
          <w:sz w:val="28"/>
          <w:szCs w:val="28"/>
        </w:rPr>
        <w:t xml:space="preserve"> до </w:t>
      </w:r>
      <w:proofErr w:type="spellStart"/>
      <w:r w:rsidRPr="00AD15DA">
        <w:rPr>
          <w:sz w:val="28"/>
          <w:szCs w:val="28"/>
        </w:rPr>
        <w:t>дисциплінарної</w:t>
      </w:r>
      <w:proofErr w:type="spellEnd"/>
      <w:r w:rsidRPr="00AD15DA">
        <w:rPr>
          <w:sz w:val="28"/>
          <w:szCs w:val="28"/>
        </w:rPr>
        <w:t xml:space="preserve"> та </w:t>
      </w:r>
      <w:proofErr w:type="spellStart"/>
      <w:r w:rsidRPr="00AD15DA">
        <w:rPr>
          <w:sz w:val="28"/>
          <w:szCs w:val="28"/>
        </w:rPr>
        <w:t>матеріальної</w:t>
      </w:r>
      <w:proofErr w:type="spellEnd"/>
      <w:r w:rsidRPr="00AD15DA">
        <w:rPr>
          <w:sz w:val="28"/>
          <w:szCs w:val="28"/>
        </w:rPr>
        <w:t xml:space="preserve"> </w:t>
      </w:r>
      <w:proofErr w:type="spellStart"/>
      <w:r w:rsidRPr="00AD15DA">
        <w:rPr>
          <w:sz w:val="28"/>
          <w:szCs w:val="28"/>
        </w:rPr>
        <w:t>відповідальності</w:t>
      </w:r>
      <w:proofErr w:type="spellEnd"/>
      <w:r w:rsidRPr="00AD15DA">
        <w:rPr>
          <w:sz w:val="28"/>
          <w:szCs w:val="28"/>
        </w:rPr>
        <w:t xml:space="preserve"> </w:t>
      </w:r>
      <w:proofErr w:type="spellStart"/>
      <w:r w:rsidRPr="00AD15DA">
        <w:rPr>
          <w:sz w:val="28"/>
          <w:szCs w:val="28"/>
        </w:rPr>
        <w:t>притягнут</w:t>
      </w:r>
      <w:proofErr w:type="spellEnd"/>
      <w:r w:rsidRPr="00AD15DA">
        <w:rPr>
          <w:sz w:val="28"/>
          <w:szCs w:val="28"/>
          <w:lang w:val="uk-UA"/>
        </w:rPr>
        <w:t>а</w:t>
      </w:r>
      <w:r w:rsidRPr="00AD15DA">
        <w:rPr>
          <w:sz w:val="28"/>
          <w:szCs w:val="28"/>
        </w:rPr>
        <w:t xml:space="preserve"> </w:t>
      </w:r>
      <w:r w:rsidRPr="00AD15DA">
        <w:rPr>
          <w:sz w:val="28"/>
          <w:szCs w:val="28"/>
          <w:lang w:val="uk-UA"/>
        </w:rPr>
        <w:t>1</w:t>
      </w:r>
      <w:r w:rsidRPr="00AD15DA">
        <w:rPr>
          <w:sz w:val="28"/>
          <w:szCs w:val="28"/>
        </w:rPr>
        <w:t xml:space="preserve"> </w:t>
      </w:r>
      <w:r w:rsidRPr="00AD15DA">
        <w:rPr>
          <w:sz w:val="28"/>
          <w:szCs w:val="28"/>
          <w:lang w:val="uk-UA"/>
        </w:rPr>
        <w:t xml:space="preserve">посадова </w:t>
      </w:r>
      <w:r w:rsidRPr="00AD15DA">
        <w:rPr>
          <w:sz w:val="28"/>
          <w:szCs w:val="28"/>
        </w:rPr>
        <w:t>ос</w:t>
      </w:r>
      <w:r w:rsidRPr="00AD15DA">
        <w:rPr>
          <w:sz w:val="28"/>
          <w:szCs w:val="28"/>
          <w:lang w:val="uk-UA"/>
        </w:rPr>
        <w:t>о</w:t>
      </w:r>
      <w:r w:rsidRPr="00AD15DA">
        <w:rPr>
          <w:sz w:val="28"/>
          <w:szCs w:val="28"/>
        </w:rPr>
        <w:t>б</w:t>
      </w:r>
      <w:r w:rsidRPr="00AD15DA">
        <w:rPr>
          <w:sz w:val="28"/>
          <w:szCs w:val="28"/>
          <w:lang w:val="uk-UA"/>
        </w:rPr>
        <w:t>а</w:t>
      </w:r>
      <w:r w:rsidRPr="00AD15DA">
        <w:rPr>
          <w:sz w:val="28"/>
          <w:szCs w:val="28"/>
        </w:rPr>
        <w:t xml:space="preserve">. </w:t>
      </w:r>
    </w:p>
    <w:p w:rsidR="00AD15DA" w:rsidRPr="00AD15DA" w:rsidRDefault="00AD15DA" w:rsidP="00AD15DA">
      <w:pPr>
        <w:ind w:firstLine="567"/>
        <w:jc w:val="both"/>
        <w:rPr>
          <w:sz w:val="28"/>
          <w:szCs w:val="28"/>
          <w:lang w:val="uk-UA"/>
        </w:rPr>
      </w:pPr>
      <w:r w:rsidRPr="00AD15DA">
        <w:rPr>
          <w:sz w:val="28"/>
          <w:szCs w:val="28"/>
        </w:rPr>
        <w:t xml:space="preserve">За </w:t>
      </w:r>
      <w:proofErr w:type="spellStart"/>
      <w:r w:rsidRPr="00AD15DA">
        <w:rPr>
          <w:sz w:val="28"/>
          <w:szCs w:val="28"/>
        </w:rPr>
        <w:t>неналежний</w:t>
      </w:r>
      <w:proofErr w:type="spellEnd"/>
      <w:r w:rsidRPr="00AD15DA">
        <w:rPr>
          <w:sz w:val="28"/>
          <w:szCs w:val="28"/>
        </w:rPr>
        <w:t xml:space="preserve"> контроль у </w:t>
      </w:r>
      <w:proofErr w:type="spellStart"/>
      <w:r w:rsidRPr="00AD15DA">
        <w:rPr>
          <w:sz w:val="28"/>
          <w:szCs w:val="28"/>
        </w:rPr>
        <w:t>веденні</w:t>
      </w:r>
      <w:proofErr w:type="spellEnd"/>
      <w:r w:rsidRPr="00AD15DA">
        <w:rPr>
          <w:sz w:val="28"/>
          <w:szCs w:val="28"/>
        </w:rPr>
        <w:t xml:space="preserve"> </w:t>
      </w:r>
      <w:proofErr w:type="spellStart"/>
      <w:r w:rsidRPr="00AD15DA">
        <w:rPr>
          <w:sz w:val="28"/>
          <w:szCs w:val="28"/>
        </w:rPr>
        <w:t>бу</w:t>
      </w:r>
      <w:r w:rsidR="00822238">
        <w:rPr>
          <w:sz w:val="28"/>
          <w:szCs w:val="28"/>
        </w:rPr>
        <w:t>хгалтерського</w:t>
      </w:r>
      <w:proofErr w:type="spellEnd"/>
      <w:r w:rsidR="00822238">
        <w:rPr>
          <w:sz w:val="28"/>
          <w:szCs w:val="28"/>
        </w:rPr>
        <w:t xml:space="preserve"> </w:t>
      </w:r>
      <w:proofErr w:type="spellStart"/>
      <w:proofErr w:type="gramStart"/>
      <w:r w:rsidR="00822238">
        <w:rPr>
          <w:sz w:val="28"/>
          <w:szCs w:val="28"/>
        </w:rPr>
        <w:t>обл</w:t>
      </w:r>
      <w:proofErr w:type="gramEnd"/>
      <w:r w:rsidR="00822238">
        <w:rPr>
          <w:sz w:val="28"/>
          <w:szCs w:val="28"/>
        </w:rPr>
        <w:t>іку</w:t>
      </w:r>
      <w:proofErr w:type="spellEnd"/>
      <w:r w:rsidR="00822238">
        <w:rPr>
          <w:sz w:val="28"/>
          <w:szCs w:val="28"/>
        </w:rPr>
        <w:t xml:space="preserve"> та допущен</w:t>
      </w:r>
      <w:r w:rsidR="00822238">
        <w:rPr>
          <w:sz w:val="28"/>
          <w:szCs w:val="28"/>
          <w:lang w:val="uk-UA"/>
        </w:rPr>
        <w:t>ня</w:t>
      </w:r>
      <w:r w:rsidRPr="00AD15DA">
        <w:rPr>
          <w:sz w:val="28"/>
          <w:szCs w:val="28"/>
        </w:rPr>
        <w:t xml:space="preserve"> </w:t>
      </w:r>
      <w:proofErr w:type="spellStart"/>
      <w:r w:rsidRPr="00AD15DA">
        <w:rPr>
          <w:sz w:val="28"/>
          <w:szCs w:val="28"/>
        </w:rPr>
        <w:t>порушення</w:t>
      </w:r>
      <w:proofErr w:type="spellEnd"/>
      <w:r w:rsidRPr="00AD15DA">
        <w:rPr>
          <w:sz w:val="28"/>
          <w:szCs w:val="28"/>
        </w:rPr>
        <w:t xml:space="preserve"> </w:t>
      </w:r>
      <w:proofErr w:type="spellStart"/>
      <w:r w:rsidRPr="00AD15DA">
        <w:rPr>
          <w:sz w:val="28"/>
          <w:szCs w:val="28"/>
        </w:rPr>
        <w:t>фінансової</w:t>
      </w:r>
      <w:proofErr w:type="spellEnd"/>
      <w:r w:rsidRPr="00AD15DA">
        <w:rPr>
          <w:sz w:val="28"/>
          <w:szCs w:val="28"/>
        </w:rPr>
        <w:t xml:space="preserve"> </w:t>
      </w:r>
      <w:proofErr w:type="spellStart"/>
      <w:r w:rsidRPr="00AD15DA">
        <w:rPr>
          <w:sz w:val="28"/>
          <w:szCs w:val="28"/>
        </w:rPr>
        <w:t>дисципліни</w:t>
      </w:r>
      <w:proofErr w:type="spellEnd"/>
      <w:r w:rsidRPr="00AD15DA">
        <w:rPr>
          <w:sz w:val="28"/>
          <w:szCs w:val="28"/>
        </w:rPr>
        <w:t xml:space="preserve"> до </w:t>
      </w:r>
      <w:proofErr w:type="spellStart"/>
      <w:r w:rsidRPr="00AD15DA">
        <w:rPr>
          <w:sz w:val="28"/>
          <w:szCs w:val="28"/>
        </w:rPr>
        <w:t>адміністративної</w:t>
      </w:r>
      <w:proofErr w:type="spellEnd"/>
      <w:r w:rsidRPr="00AD15DA">
        <w:rPr>
          <w:sz w:val="28"/>
          <w:szCs w:val="28"/>
        </w:rPr>
        <w:t xml:space="preserve"> </w:t>
      </w:r>
      <w:proofErr w:type="spellStart"/>
      <w:r w:rsidRPr="00AD15DA">
        <w:rPr>
          <w:sz w:val="28"/>
          <w:szCs w:val="28"/>
        </w:rPr>
        <w:t>відповідальності</w:t>
      </w:r>
      <w:proofErr w:type="spellEnd"/>
      <w:r w:rsidRPr="00AD15DA">
        <w:rPr>
          <w:sz w:val="28"/>
          <w:szCs w:val="28"/>
        </w:rPr>
        <w:t xml:space="preserve"> </w:t>
      </w:r>
      <w:r w:rsidRPr="00AD15DA">
        <w:rPr>
          <w:sz w:val="28"/>
          <w:szCs w:val="28"/>
          <w:lang w:val="uk-UA"/>
        </w:rPr>
        <w:t>відповідно до чинного законодавства</w:t>
      </w:r>
      <w:r w:rsidRPr="00AD15DA">
        <w:rPr>
          <w:sz w:val="28"/>
          <w:szCs w:val="28"/>
        </w:rPr>
        <w:t xml:space="preserve"> </w:t>
      </w:r>
      <w:proofErr w:type="spellStart"/>
      <w:r w:rsidRPr="00AD15DA">
        <w:rPr>
          <w:sz w:val="28"/>
          <w:szCs w:val="28"/>
        </w:rPr>
        <w:t>притягнуто</w:t>
      </w:r>
      <w:proofErr w:type="spellEnd"/>
      <w:r w:rsidRPr="00AD15DA">
        <w:rPr>
          <w:sz w:val="28"/>
          <w:szCs w:val="28"/>
        </w:rPr>
        <w:t xml:space="preserve"> </w:t>
      </w:r>
      <w:r w:rsidRPr="00AD15DA">
        <w:rPr>
          <w:sz w:val="28"/>
          <w:szCs w:val="28"/>
          <w:lang w:val="uk-UA"/>
        </w:rPr>
        <w:t>38</w:t>
      </w:r>
      <w:r w:rsidRPr="00AD15DA">
        <w:rPr>
          <w:sz w:val="28"/>
          <w:szCs w:val="28"/>
        </w:rPr>
        <w:t xml:space="preserve"> </w:t>
      </w:r>
      <w:proofErr w:type="spellStart"/>
      <w:r w:rsidRPr="00AD15DA">
        <w:rPr>
          <w:sz w:val="28"/>
          <w:szCs w:val="28"/>
        </w:rPr>
        <w:t>посадових</w:t>
      </w:r>
      <w:proofErr w:type="spellEnd"/>
      <w:r w:rsidRPr="00AD15DA">
        <w:rPr>
          <w:sz w:val="28"/>
          <w:szCs w:val="28"/>
        </w:rPr>
        <w:t xml:space="preserve"> </w:t>
      </w:r>
      <w:proofErr w:type="spellStart"/>
      <w:r w:rsidRPr="00AD15DA">
        <w:rPr>
          <w:sz w:val="28"/>
          <w:szCs w:val="28"/>
        </w:rPr>
        <w:t>осіб</w:t>
      </w:r>
      <w:proofErr w:type="spellEnd"/>
      <w:r w:rsidRPr="00AD15DA">
        <w:rPr>
          <w:sz w:val="28"/>
          <w:szCs w:val="28"/>
        </w:rPr>
        <w:t>.</w:t>
      </w:r>
      <w:r w:rsidRPr="00AD15DA">
        <w:rPr>
          <w:sz w:val="28"/>
          <w:szCs w:val="28"/>
          <w:lang w:val="uk-UA"/>
        </w:rPr>
        <w:t xml:space="preserve"> </w:t>
      </w:r>
    </w:p>
    <w:p w:rsidR="00AD15DA" w:rsidRPr="00AD15DA" w:rsidRDefault="00AD15DA" w:rsidP="00AD15DA">
      <w:pPr>
        <w:ind w:firstLine="560"/>
        <w:jc w:val="both"/>
        <w:rPr>
          <w:sz w:val="28"/>
          <w:szCs w:val="28"/>
          <w:lang w:val="uk-UA"/>
        </w:rPr>
      </w:pPr>
      <w:r w:rsidRPr="00AD15DA">
        <w:rPr>
          <w:sz w:val="28"/>
          <w:szCs w:val="28"/>
        </w:rPr>
        <w:t xml:space="preserve">Про </w:t>
      </w:r>
      <w:proofErr w:type="spellStart"/>
      <w:r w:rsidRPr="00AD15DA">
        <w:rPr>
          <w:sz w:val="28"/>
          <w:szCs w:val="28"/>
        </w:rPr>
        <w:t>результати</w:t>
      </w:r>
      <w:proofErr w:type="spellEnd"/>
      <w:r w:rsidRPr="00AD15DA">
        <w:rPr>
          <w:sz w:val="28"/>
          <w:szCs w:val="28"/>
        </w:rPr>
        <w:t xml:space="preserve"> </w:t>
      </w:r>
      <w:r w:rsidRPr="00AD15DA">
        <w:rPr>
          <w:sz w:val="28"/>
          <w:szCs w:val="28"/>
          <w:lang w:val="uk-UA"/>
        </w:rPr>
        <w:t xml:space="preserve"> </w:t>
      </w:r>
      <w:proofErr w:type="spellStart"/>
      <w:r w:rsidRPr="00AD15DA">
        <w:rPr>
          <w:sz w:val="28"/>
          <w:szCs w:val="28"/>
        </w:rPr>
        <w:t>ревізій</w:t>
      </w:r>
      <w:proofErr w:type="spellEnd"/>
      <w:r w:rsidRPr="00AD15DA">
        <w:rPr>
          <w:sz w:val="28"/>
          <w:szCs w:val="28"/>
        </w:rPr>
        <w:t xml:space="preserve"> </w:t>
      </w:r>
      <w:r w:rsidRPr="00AD15DA">
        <w:rPr>
          <w:sz w:val="28"/>
          <w:szCs w:val="28"/>
          <w:lang w:val="uk-UA"/>
        </w:rPr>
        <w:t xml:space="preserve"> </w:t>
      </w:r>
      <w:proofErr w:type="spellStart"/>
      <w:r w:rsidRPr="00AD15DA">
        <w:rPr>
          <w:sz w:val="28"/>
          <w:szCs w:val="28"/>
        </w:rPr>
        <w:t>проінформовано</w:t>
      </w:r>
      <w:proofErr w:type="spellEnd"/>
      <w:r w:rsidRPr="00AD15DA">
        <w:rPr>
          <w:sz w:val="28"/>
          <w:szCs w:val="28"/>
        </w:rPr>
        <w:t xml:space="preserve"> </w:t>
      </w:r>
      <w:r w:rsidRPr="00AD15DA">
        <w:rPr>
          <w:sz w:val="28"/>
          <w:szCs w:val="28"/>
          <w:lang w:val="uk-UA"/>
        </w:rPr>
        <w:t xml:space="preserve"> </w:t>
      </w:r>
      <w:proofErr w:type="spellStart"/>
      <w:r w:rsidRPr="00AD15DA">
        <w:rPr>
          <w:sz w:val="28"/>
          <w:szCs w:val="28"/>
        </w:rPr>
        <w:t>правоохоронні</w:t>
      </w:r>
      <w:proofErr w:type="spellEnd"/>
      <w:r w:rsidRPr="00AD15DA">
        <w:rPr>
          <w:sz w:val="28"/>
          <w:szCs w:val="28"/>
        </w:rPr>
        <w:t xml:space="preserve"> </w:t>
      </w:r>
      <w:r w:rsidRPr="00AD15DA">
        <w:rPr>
          <w:sz w:val="28"/>
          <w:szCs w:val="28"/>
          <w:lang w:val="uk-UA"/>
        </w:rPr>
        <w:t xml:space="preserve"> </w:t>
      </w:r>
      <w:proofErr w:type="spellStart"/>
      <w:r w:rsidRPr="00AD15DA">
        <w:rPr>
          <w:sz w:val="28"/>
          <w:szCs w:val="28"/>
        </w:rPr>
        <w:t>органи</w:t>
      </w:r>
      <w:proofErr w:type="spellEnd"/>
      <w:r w:rsidRPr="00AD15DA">
        <w:rPr>
          <w:sz w:val="28"/>
          <w:szCs w:val="28"/>
          <w:lang w:val="uk-UA"/>
        </w:rPr>
        <w:t xml:space="preserve">. </w:t>
      </w:r>
      <w:r w:rsidRPr="00AD15DA">
        <w:rPr>
          <w:sz w:val="28"/>
          <w:szCs w:val="28"/>
        </w:rPr>
        <w:t xml:space="preserve">За </w:t>
      </w:r>
      <w:proofErr w:type="spellStart"/>
      <w:r w:rsidRPr="00AD15DA">
        <w:rPr>
          <w:sz w:val="28"/>
          <w:szCs w:val="28"/>
        </w:rPr>
        <w:t>переданими</w:t>
      </w:r>
      <w:proofErr w:type="spellEnd"/>
      <w:r w:rsidRPr="00AD15DA">
        <w:rPr>
          <w:sz w:val="28"/>
          <w:szCs w:val="28"/>
        </w:rPr>
        <w:t xml:space="preserve"> </w:t>
      </w:r>
      <w:proofErr w:type="spellStart"/>
      <w:proofErr w:type="gramStart"/>
      <w:r w:rsidRPr="00AD15DA">
        <w:rPr>
          <w:sz w:val="28"/>
          <w:szCs w:val="28"/>
        </w:rPr>
        <w:t>матер</w:t>
      </w:r>
      <w:proofErr w:type="gramEnd"/>
      <w:r w:rsidRPr="00AD15DA">
        <w:rPr>
          <w:sz w:val="28"/>
          <w:szCs w:val="28"/>
        </w:rPr>
        <w:t>іалами</w:t>
      </w:r>
      <w:proofErr w:type="spellEnd"/>
      <w:r w:rsidRPr="00AD15DA">
        <w:rPr>
          <w:sz w:val="28"/>
          <w:szCs w:val="28"/>
        </w:rPr>
        <w:t xml:space="preserve"> </w:t>
      </w:r>
      <w:proofErr w:type="spellStart"/>
      <w:r w:rsidRPr="00AD15DA">
        <w:rPr>
          <w:sz w:val="28"/>
          <w:szCs w:val="28"/>
        </w:rPr>
        <w:t>розпочато</w:t>
      </w:r>
      <w:proofErr w:type="spellEnd"/>
      <w:r w:rsidRPr="00AD15DA">
        <w:rPr>
          <w:sz w:val="28"/>
          <w:szCs w:val="28"/>
        </w:rPr>
        <w:t xml:space="preserve"> </w:t>
      </w:r>
      <w:r w:rsidRPr="00AD15DA">
        <w:rPr>
          <w:sz w:val="28"/>
          <w:szCs w:val="28"/>
          <w:lang w:val="uk-UA"/>
        </w:rPr>
        <w:t xml:space="preserve">одне </w:t>
      </w:r>
      <w:proofErr w:type="spellStart"/>
      <w:r w:rsidRPr="00AD15DA">
        <w:rPr>
          <w:sz w:val="28"/>
          <w:szCs w:val="28"/>
        </w:rPr>
        <w:t>досудове</w:t>
      </w:r>
      <w:proofErr w:type="spellEnd"/>
      <w:r w:rsidRPr="00AD15DA">
        <w:rPr>
          <w:sz w:val="28"/>
          <w:szCs w:val="28"/>
        </w:rPr>
        <w:t xml:space="preserve"> </w:t>
      </w:r>
      <w:proofErr w:type="spellStart"/>
      <w:r w:rsidRPr="00AD15DA">
        <w:rPr>
          <w:sz w:val="28"/>
          <w:szCs w:val="28"/>
        </w:rPr>
        <w:t>розслідування</w:t>
      </w:r>
      <w:proofErr w:type="spellEnd"/>
      <w:r w:rsidRPr="00AD15DA">
        <w:rPr>
          <w:sz w:val="28"/>
          <w:szCs w:val="28"/>
          <w:lang w:val="uk-UA"/>
        </w:rPr>
        <w:t>, ініційовано 3 позови до суду</w:t>
      </w:r>
      <w:r w:rsidRPr="00AD15DA">
        <w:rPr>
          <w:sz w:val="28"/>
          <w:szCs w:val="28"/>
        </w:rPr>
        <w:t xml:space="preserve">. </w:t>
      </w:r>
    </w:p>
    <w:p w:rsidR="00AD15DA" w:rsidRPr="00AD15DA" w:rsidRDefault="00AD15DA" w:rsidP="00AD15DA">
      <w:pPr>
        <w:shd w:val="clear" w:color="auto" w:fill="FFFFFF"/>
        <w:ind w:firstLine="709"/>
        <w:jc w:val="both"/>
        <w:rPr>
          <w:sz w:val="28"/>
          <w:szCs w:val="28"/>
          <w:lang w:val="uk-UA"/>
        </w:rPr>
      </w:pPr>
      <w:r w:rsidRPr="00AD15DA">
        <w:rPr>
          <w:sz w:val="28"/>
          <w:szCs w:val="28"/>
          <w:lang w:val="uk-UA"/>
        </w:rPr>
        <w:t>Враховуючи вищевикладене, колегія ухвалює:</w:t>
      </w:r>
    </w:p>
    <w:p w:rsidR="00AD15DA" w:rsidRPr="00AD15DA" w:rsidRDefault="00AD15DA" w:rsidP="00AD15DA">
      <w:pPr>
        <w:tabs>
          <w:tab w:val="left" w:pos="0"/>
        </w:tabs>
        <w:ind w:firstLine="709"/>
        <w:jc w:val="both"/>
        <w:rPr>
          <w:sz w:val="28"/>
          <w:szCs w:val="28"/>
          <w:lang w:val="uk-UA"/>
        </w:rPr>
      </w:pPr>
      <w:r w:rsidRPr="00AD15DA">
        <w:rPr>
          <w:sz w:val="28"/>
          <w:szCs w:val="28"/>
          <w:lang w:val="uk-UA"/>
        </w:rPr>
        <w:t xml:space="preserve">1. Інформацію про </w:t>
      </w:r>
      <w:r w:rsidR="005D0F7E" w:rsidRPr="00AD15DA">
        <w:rPr>
          <w:sz w:val="28"/>
          <w:szCs w:val="28"/>
          <w:lang w:val="uk-UA"/>
        </w:rPr>
        <w:t>стан фінансової дисципліни місцевих органів управління у сфері освіти та підпорядкованих їм закладів</w:t>
      </w:r>
      <w:r w:rsidR="005D0F7E" w:rsidRPr="00AD15DA">
        <w:rPr>
          <w:sz w:val="28"/>
          <w:szCs w:val="28"/>
          <w:lang w:val="uk-UA"/>
        </w:rPr>
        <w:t xml:space="preserve"> </w:t>
      </w:r>
      <w:r w:rsidRPr="00AD15DA">
        <w:rPr>
          <w:sz w:val="28"/>
          <w:szCs w:val="28"/>
          <w:lang w:val="uk-UA"/>
        </w:rPr>
        <w:t>взяти до відома.</w:t>
      </w:r>
    </w:p>
    <w:p w:rsidR="00AD15DA" w:rsidRPr="00AD15DA" w:rsidRDefault="00AD15DA" w:rsidP="00AD15DA">
      <w:pPr>
        <w:tabs>
          <w:tab w:val="left" w:pos="0"/>
        </w:tabs>
        <w:ind w:firstLine="709"/>
        <w:jc w:val="both"/>
        <w:rPr>
          <w:sz w:val="28"/>
          <w:szCs w:val="28"/>
          <w:lang w:val="uk-UA"/>
        </w:rPr>
      </w:pPr>
    </w:p>
    <w:p w:rsidR="00AD15DA" w:rsidRPr="00AD15DA" w:rsidRDefault="00AD15DA" w:rsidP="00AD15DA">
      <w:pPr>
        <w:tabs>
          <w:tab w:val="left" w:pos="0"/>
        </w:tabs>
        <w:ind w:firstLine="709"/>
        <w:jc w:val="both"/>
        <w:rPr>
          <w:sz w:val="28"/>
          <w:szCs w:val="28"/>
          <w:lang w:val="uk-UA"/>
        </w:rPr>
      </w:pPr>
      <w:r w:rsidRPr="00AD15DA">
        <w:rPr>
          <w:sz w:val="28"/>
          <w:szCs w:val="28"/>
          <w:lang w:val="uk-UA"/>
        </w:rPr>
        <w:t xml:space="preserve">2. </w:t>
      </w:r>
      <w:r w:rsidR="005D0F7E">
        <w:rPr>
          <w:sz w:val="28"/>
          <w:szCs w:val="28"/>
          <w:lang w:val="uk-UA"/>
        </w:rPr>
        <w:t>Керівникам місцевих органів управління у сфері освіти</w:t>
      </w:r>
      <w:r w:rsidRPr="00AD15DA">
        <w:rPr>
          <w:sz w:val="28"/>
          <w:szCs w:val="28"/>
          <w:lang w:val="uk-UA"/>
        </w:rPr>
        <w:t>:</w:t>
      </w:r>
    </w:p>
    <w:p w:rsidR="00AD15DA" w:rsidRPr="00AD15DA" w:rsidRDefault="00AD15DA" w:rsidP="00AD15DA">
      <w:pPr>
        <w:tabs>
          <w:tab w:val="left" w:pos="0"/>
        </w:tabs>
        <w:ind w:firstLine="709"/>
        <w:jc w:val="both"/>
        <w:rPr>
          <w:sz w:val="28"/>
          <w:szCs w:val="28"/>
          <w:lang w:val="uk-UA"/>
        </w:rPr>
      </w:pPr>
      <w:r w:rsidRPr="00AD15DA">
        <w:rPr>
          <w:sz w:val="28"/>
          <w:szCs w:val="28"/>
          <w:lang w:val="uk-UA"/>
        </w:rPr>
        <w:t>2.1. Провести аналіз виявлених фінансових порушень, вжити вичерпних заходів щодо відшкодування збитків та інших порушень у повному обсязі.</w:t>
      </w:r>
    </w:p>
    <w:p w:rsidR="00AD15DA" w:rsidRPr="00AD15DA" w:rsidRDefault="001C164A" w:rsidP="00AD15DA">
      <w:pPr>
        <w:ind w:firstLine="709"/>
        <w:jc w:val="right"/>
        <w:rPr>
          <w:sz w:val="28"/>
          <w:szCs w:val="28"/>
          <w:lang w:val="uk-UA"/>
        </w:rPr>
      </w:pPr>
      <w:r>
        <w:rPr>
          <w:sz w:val="28"/>
          <w:szCs w:val="28"/>
          <w:lang w:val="uk-UA"/>
        </w:rPr>
        <w:t>Термін: с</w:t>
      </w:r>
      <w:r w:rsidR="00AD15DA" w:rsidRPr="00AD15DA">
        <w:rPr>
          <w:sz w:val="28"/>
          <w:szCs w:val="28"/>
          <w:lang w:val="uk-UA"/>
        </w:rPr>
        <w:t xml:space="preserve">ічень 2021 року </w:t>
      </w:r>
    </w:p>
    <w:p w:rsidR="00AD15DA" w:rsidRPr="00AD15DA" w:rsidRDefault="00AD15DA" w:rsidP="00AD15DA">
      <w:pPr>
        <w:tabs>
          <w:tab w:val="left" w:pos="0"/>
        </w:tabs>
        <w:ind w:firstLine="709"/>
        <w:jc w:val="both"/>
        <w:rPr>
          <w:sz w:val="28"/>
          <w:szCs w:val="28"/>
          <w:lang w:val="uk-UA"/>
        </w:rPr>
      </w:pPr>
      <w:r w:rsidRPr="00AD15DA">
        <w:rPr>
          <w:sz w:val="28"/>
          <w:szCs w:val="28"/>
          <w:lang w:val="uk-UA"/>
        </w:rPr>
        <w:t>2</w:t>
      </w:r>
      <w:r w:rsidR="001C164A">
        <w:rPr>
          <w:sz w:val="28"/>
          <w:szCs w:val="28"/>
          <w:lang w:val="uk-UA"/>
        </w:rPr>
        <w:t>.2. Вжи</w:t>
      </w:r>
      <w:r w:rsidRPr="00AD15DA">
        <w:rPr>
          <w:sz w:val="28"/>
          <w:szCs w:val="28"/>
          <w:lang w:val="uk-UA"/>
        </w:rPr>
        <w:t>ти заходів щодо попередження та недопущення порушень фінансово</w:t>
      </w:r>
      <w:r w:rsidR="005D0F7E">
        <w:rPr>
          <w:sz w:val="28"/>
          <w:szCs w:val="28"/>
          <w:lang w:val="uk-UA"/>
        </w:rPr>
        <w:t>ї</w:t>
      </w:r>
      <w:r w:rsidRPr="00AD15DA">
        <w:rPr>
          <w:sz w:val="28"/>
          <w:szCs w:val="28"/>
          <w:lang w:val="uk-UA"/>
        </w:rPr>
        <w:t xml:space="preserve"> дисципліни.</w:t>
      </w:r>
    </w:p>
    <w:p w:rsidR="00AD15DA" w:rsidRPr="00AD15DA" w:rsidRDefault="001C164A" w:rsidP="00AD15DA">
      <w:pPr>
        <w:tabs>
          <w:tab w:val="left" w:pos="0"/>
        </w:tabs>
        <w:ind w:firstLine="709"/>
        <w:jc w:val="right"/>
        <w:rPr>
          <w:sz w:val="28"/>
          <w:szCs w:val="28"/>
          <w:lang w:val="uk-UA"/>
        </w:rPr>
      </w:pPr>
      <w:r>
        <w:rPr>
          <w:sz w:val="28"/>
          <w:szCs w:val="28"/>
          <w:lang w:val="uk-UA"/>
        </w:rPr>
        <w:t>Термін: п</w:t>
      </w:r>
      <w:r w:rsidR="00AD15DA" w:rsidRPr="00AD15DA">
        <w:rPr>
          <w:sz w:val="28"/>
          <w:szCs w:val="28"/>
          <w:lang w:val="uk-UA"/>
        </w:rPr>
        <w:t>остійно</w:t>
      </w:r>
    </w:p>
    <w:p w:rsidR="00AD15DA" w:rsidRPr="00AD15DA" w:rsidRDefault="00AD15DA" w:rsidP="00AD15DA">
      <w:pPr>
        <w:tabs>
          <w:tab w:val="left" w:pos="0"/>
        </w:tabs>
        <w:ind w:firstLine="709"/>
        <w:jc w:val="both"/>
        <w:rPr>
          <w:sz w:val="28"/>
          <w:szCs w:val="28"/>
          <w:lang w:val="uk-UA"/>
        </w:rPr>
      </w:pPr>
      <w:r w:rsidRPr="00AD15DA">
        <w:rPr>
          <w:sz w:val="28"/>
          <w:szCs w:val="28"/>
          <w:lang w:val="uk-UA"/>
        </w:rPr>
        <w:t>2.3. Посилити контроль за цільовим та ефективним використанням бюджетних коштів та матеріальних ресурсів.</w:t>
      </w:r>
    </w:p>
    <w:p w:rsidR="00AD15DA" w:rsidRPr="00AD15DA" w:rsidRDefault="001C164A" w:rsidP="00AD15DA">
      <w:pPr>
        <w:ind w:firstLine="709"/>
        <w:jc w:val="right"/>
        <w:rPr>
          <w:sz w:val="28"/>
          <w:szCs w:val="28"/>
          <w:lang w:val="uk-UA"/>
        </w:rPr>
      </w:pPr>
      <w:r>
        <w:rPr>
          <w:sz w:val="28"/>
          <w:szCs w:val="28"/>
          <w:lang w:val="uk-UA"/>
        </w:rPr>
        <w:t>Термін: п</w:t>
      </w:r>
      <w:r w:rsidR="00AD15DA" w:rsidRPr="00AD15DA">
        <w:rPr>
          <w:sz w:val="28"/>
          <w:szCs w:val="28"/>
          <w:lang w:val="uk-UA"/>
        </w:rPr>
        <w:t>остійно</w:t>
      </w:r>
    </w:p>
    <w:p w:rsidR="00AD15DA" w:rsidRPr="00AD15DA" w:rsidRDefault="00AD15DA" w:rsidP="00AD15DA">
      <w:pPr>
        <w:tabs>
          <w:tab w:val="left" w:pos="0"/>
        </w:tabs>
        <w:ind w:firstLine="709"/>
        <w:jc w:val="both"/>
        <w:rPr>
          <w:sz w:val="28"/>
          <w:szCs w:val="28"/>
          <w:lang w:val="uk-UA"/>
        </w:rPr>
      </w:pPr>
      <w:r w:rsidRPr="00AD15DA">
        <w:rPr>
          <w:sz w:val="28"/>
          <w:szCs w:val="28"/>
          <w:lang w:val="uk-UA"/>
        </w:rPr>
        <w:t>2.4. Забезпечити належний рівень ведення бухгалтерського обліку.</w:t>
      </w:r>
    </w:p>
    <w:p w:rsidR="00AD15DA" w:rsidRPr="00AD15DA" w:rsidRDefault="001C164A" w:rsidP="00AD15DA">
      <w:pPr>
        <w:tabs>
          <w:tab w:val="left" w:pos="8280"/>
        </w:tabs>
        <w:ind w:firstLine="709"/>
        <w:jc w:val="right"/>
        <w:rPr>
          <w:sz w:val="28"/>
          <w:szCs w:val="28"/>
          <w:lang w:val="uk-UA"/>
        </w:rPr>
      </w:pPr>
      <w:r>
        <w:rPr>
          <w:sz w:val="28"/>
          <w:szCs w:val="28"/>
          <w:lang w:val="uk-UA"/>
        </w:rPr>
        <w:t>Термін: п</w:t>
      </w:r>
      <w:r w:rsidR="00AD15DA" w:rsidRPr="00AD15DA">
        <w:rPr>
          <w:sz w:val="28"/>
          <w:szCs w:val="28"/>
          <w:lang w:val="uk-UA"/>
        </w:rPr>
        <w:t>остійно</w:t>
      </w:r>
    </w:p>
    <w:p w:rsidR="00AD15DA" w:rsidRPr="00AD15DA" w:rsidRDefault="00AD15DA" w:rsidP="00AD15DA">
      <w:pPr>
        <w:tabs>
          <w:tab w:val="left" w:pos="0"/>
        </w:tabs>
        <w:ind w:firstLine="709"/>
        <w:jc w:val="both"/>
        <w:rPr>
          <w:sz w:val="28"/>
          <w:szCs w:val="28"/>
          <w:lang w:val="uk-UA"/>
        </w:rPr>
      </w:pPr>
      <w:r w:rsidRPr="00AD15DA">
        <w:rPr>
          <w:sz w:val="28"/>
          <w:szCs w:val="28"/>
          <w:lang w:val="uk-UA"/>
        </w:rPr>
        <w:t>2.5. Дотримуватись вимог Закону України «Про публічні закупівлі».</w:t>
      </w:r>
    </w:p>
    <w:p w:rsidR="00AD15DA" w:rsidRPr="00AD15DA" w:rsidRDefault="001C164A" w:rsidP="00AD15DA">
      <w:pPr>
        <w:tabs>
          <w:tab w:val="left" w:pos="0"/>
        </w:tabs>
        <w:ind w:firstLine="709"/>
        <w:jc w:val="right"/>
        <w:rPr>
          <w:sz w:val="28"/>
          <w:szCs w:val="28"/>
          <w:lang w:val="uk-UA"/>
        </w:rPr>
      </w:pPr>
      <w:r>
        <w:rPr>
          <w:sz w:val="28"/>
          <w:szCs w:val="28"/>
          <w:lang w:val="uk-UA"/>
        </w:rPr>
        <w:t>Термін: п</w:t>
      </w:r>
      <w:r w:rsidR="00AD15DA" w:rsidRPr="00AD15DA">
        <w:rPr>
          <w:sz w:val="28"/>
          <w:szCs w:val="28"/>
          <w:lang w:val="uk-UA"/>
        </w:rPr>
        <w:t>остійно</w:t>
      </w:r>
    </w:p>
    <w:p w:rsidR="00AD15DA" w:rsidRPr="00AD15DA" w:rsidRDefault="00AD15DA" w:rsidP="00AD15DA">
      <w:pPr>
        <w:tabs>
          <w:tab w:val="left" w:pos="0"/>
        </w:tabs>
        <w:ind w:firstLine="709"/>
        <w:jc w:val="both"/>
        <w:rPr>
          <w:sz w:val="28"/>
          <w:szCs w:val="28"/>
          <w:lang w:val="uk-UA"/>
        </w:rPr>
      </w:pPr>
      <w:r w:rsidRPr="00AD15DA">
        <w:rPr>
          <w:sz w:val="28"/>
          <w:szCs w:val="28"/>
          <w:lang w:val="uk-UA"/>
        </w:rPr>
        <w:t>2.6. На нарадах з керівниками підпорядкованих закладів розглянути та проаналізувати виявлені порушення фінансово</w:t>
      </w:r>
      <w:r w:rsidR="005D0F7E">
        <w:rPr>
          <w:sz w:val="28"/>
          <w:szCs w:val="28"/>
          <w:lang w:val="uk-UA"/>
        </w:rPr>
        <w:t>ї</w:t>
      </w:r>
      <w:bookmarkStart w:id="0" w:name="_GoBack"/>
      <w:bookmarkEnd w:id="0"/>
      <w:r w:rsidRPr="00AD15DA">
        <w:rPr>
          <w:sz w:val="28"/>
          <w:szCs w:val="28"/>
          <w:lang w:val="uk-UA"/>
        </w:rPr>
        <w:t xml:space="preserve"> дисципліни.</w:t>
      </w:r>
    </w:p>
    <w:p w:rsidR="00AD15DA" w:rsidRPr="00AD15DA" w:rsidRDefault="001C164A" w:rsidP="00AD15DA">
      <w:pPr>
        <w:ind w:firstLine="709"/>
        <w:jc w:val="right"/>
        <w:rPr>
          <w:sz w:val="28"/>
          <w:szCs w:val="28"/>
          <w:lang w:val="uk-UA"/>
        </w:rPr>
      </w:pPr>
      <w:r>
        <w:rPr>
          <w:sz w:val="28"/>
          <w:szCs w:val="28"/>
          <w:lang w:val="uk-UA"/>
        </w:rPr>
        <w:t>Термін: с</w:t>
      </w:r>
      <w:r w:rsidR="00AD15DA" w:rsidRPr="00AD15DA">
        <w:rPr>
          <w:sz w:val="28"/>
          <w:szCs w:val="28"/>
          <w:lang w:val="uk-UA"/>
        </w:rPr>
        <w:t>ічень-</w:t>
      </w:r>
      <w:r>
        <w:rPr>
          <w:sz w:val="28"/>
          <w:szCs w:val="28"/>
          <w:lang w:val="uk-UA"/>
        </w:rPr>
        <w:t>б</w:t>
      </w:r>
      <w:r w:rsidR="00AD15DA" w:rsidRPr="00AD15DA">
        <w:rPr>
          <w:sz w:val="28"/>
          <w:szCs w:val="28"/>
          <w:lang w:val="uk-UA"/>
        </w:rPr>
        <w:t>ерезень 2021 року</w:t>
      </w:r>
    </w:p>
    <w:p w:rsidR="00AD15DA" w:rsidRPr="00AD15DA" w:rsidRDefault="00AD15DA" w:rsidP="00AD15DA">
      <w:pPr>
        <w:tabs>
          <w:tab w:val="left" w:pos="0"/>
        </w:tabs>
        <w:ind w:firstLine="709"/>
        <w:jc w:val="both"/>
        <w:rPr>
          <w:sz w:val="28"/>
          <w:szCs w:val="28"/>
          <w:lang w:val="uk-UA"/>
        </w:rPr>
      </w:pPr>
    </w:p>
    <w:p w:rsidR="00AD15DA" w:rsidRPr="00AD15DA" w:rsidRDefault="00AD15DA" w:rsidP="00AD15DA">
      <w:pPr>
        <w:tabs>
          <w:tab w:val="left" w:pos="0"/>
        </w:tabs>
        <w:ind w:firstLine="709"/>
        <w:jc w:val="both"/>
        <w:rPr>
          <w:sz w:val="28"/>
          <w:szCs w:val="28"/>
          <w:lang w:val="uk-UA"/>
        </w:rPr>
      </w:pPr>
      <w:r w:rsidRPr="00AD15DA">
        <w:rPr>
          <w:sz w:val="28"/>
          <w:szCs w:val="28"/>
          <w:lang w:val="uk-UA"/>
        </w:rPr>
        <w:t xml:space="preserve">3. Контроль </w:t>
      </w:r>
      <w:r w:rsidRPr="004271F7">
        <w:rPr>
          <w:sz w:val="28"/>
          <w:szCs w:val="28"/>
          <w:lang w:val="uk-UA"/>
        </w:rPr>
        <w:t>за виконанням даного рішення залишаю за собою</w:t>
      </w:r>
      <w:r w:rsidRPr="00AD15DA">
        <w:rPr>
          <w:sz w:val="28"/>
          <w:szCs w:val="28"/>
          <w:lang w:val="uk-UA"/>
        </w:rPr>
        <w:t>.</w:t>
      </w:r>
    </w:p>
    <w:p w:rsidR="00AD15DA" w:rsidRDefault="00AD15DA" w:rsidP="00AD15DA">
      <w:pPr>
        <w:tabs>
          <w:tab w:val="left" w:pos="0"/>
        </w:tabs>
        <w:ind w:left="709"/>
        <w:jc w:val="both"/>
        <w:rPr>
          <w:sz w:val="28"/>
          <w:szCs w:val="28"/>
          <w:lang w:val="uk-UA"/>
        </w:rPr>
      </w:pPr>
    </w:p>
    <w:p w:rsidR="00AD15DA" w:rsidRPr="00AD15DA" w:rsidRDefault="00AD15DA" w:rsidP="00AD15DA">
      <w:pPr>
        <w:tabs>
          <w:tab w:val="left" w:pos="0"/>
        </w:tabs>
        <w:ind w:left="709"/>
        <w:jc w:val="both"/>
        <w:rPr>
          <w:sz w:val="28"/>
          <w:szCs w:val="28"/>
          <w:lang w:val="uk-UA"/>
        </w:rPr>
      </w:pPr>
    </w:p>
    <w:p w:rsidR="00AD15DA" w:rsidRPr="00AD15DA" w:rsidRDefault="00AD15DA" w:rsidP="00AD15DA">
      <w:pPr>
        <w:jc w:val="both"/>
        <w:rPr>
          <w:sz w:val="28"/>
          <w:szCs w:val="28"/>
          <w:lang w:val="uk-UA"/>
        </w:rPr>
      </w:pPr>
    </w:p>
    <w:p w:rsidR="00AD15DA" w:rsidRPr="00AD15DA" w:rsidRDefault="00AD15DA" w:rsidP="00AD15DA">
      <w:pPr>
        <w:jc w:val="both"/>
        <w:rPr>
          <w:sz w:val="28"/>
          <w:szCs w:val="28"/>
          <w:lang w:val="uk-UA"/>
        </w:rPr>
      </w:pPr>
      <w:r w:rsidRPr="00AD15DA">
        <w:rPr>
          <w:sz w:val="28"/>
          <w:szCs w:val="28"/>
          <w:lang w:val="uk-UA"/>
        </w:rPr>
        <w:t>Голова колегії,</w:t>
      </w:r>
    </w:p>
    <w:p w:rsidR="00AD15DA" w:rsidRPr="00AD15DA" w:rsidRDefault="00AD15DA" w:rsidP="00AD15DA">
      <w:pPr>
        <w:rPr>
          <w:sz w:val="28"/>
          <w:szCs w:val="28"/>
        </w:rPr>
      </w:pPr>
      <w:r w:rsidRPr="00AD15DA">
        <w:rPr>
          <w:sz w:val="28"/>
          <w:szCs w:val="28"/>
          <w:lang w:val="uk-UA"/>
        </w:rPr>
        <w:t>директор Департаменту</w:t>
      </w:r>
      <w:r w:rsidRPr="00AD15DA">
        <w:rPr>
          <w:sz w:val="28"/>
          <w:szCs w:val="28"/>
          <w:lang w:val="uk-UA"/>
        </w:rPr>
        <w:tab/>
      </w:r>
      <w:r w:rsidRPr="00AD15DA">
        <w:rPr>
          <w:sz w:val="28"/>
          <w:szCs w:val="28"/>
          <w:lang w:val="uk-UA"/>
        </w:rPr>
        <w:tab/>
      </w:r>
      <w:r w:rsidRPr="00AD15DA">
        <w:rPr>
          <w:sz w:val="28"/>
          <w:szCs w:val="28"/>
          <w:lang w:val="uk-UA"/>
        </w:rPr>
        <w:tab/>
      </w:r>
      <w:r w:rsidRPr="00AD15DA">
        <w:rPr>
          <w:sz w:val="28"/>
          <w:szCs w:val="28"/>
          <w:lang w:val="uk-UA"/>
        </w:rPr>
        <w:tab/>
      </w:r>
      <w:r w:rsidRPr="00AD15DA">
        <w:rPr>
          <w:sz w:val="28"/>
          <w:szCs w:val="28"/>
          <w:lang w:val="uk-UA"/>
        </w:rPr>
        <w:tab/>
      </w:r>
      <w:proofErr w:type="spellStart"/>
      <w:r w:rsidRPr="00AD15DA">
        <w:rPr>
          <w:bCs/>
          <w:sz w:val="28"/>
          <w:szCs w:val="28"/>
        </w:rPr>
        <w:t>Анжеліка</w:t>
      </w:r>
      <w:proofErr w:type="spellEnd"/>
      <w:r w:rsidRPr="00AD15DA">
        <w:rPr>
          <w:bCs/>
          <w:sz w:val="28"/>
          <w:szCs w:val="28"/>
        </w:rPr>
        <w:t xml:space="preserve"> КРУТОВА</w:t>
      </w:r>
    </w:p>
    <w:sectPr w:rsidR="00AD15DA" w:rsidRPr="00AD15DA" w:rsidSect="00F7507D">
      <w:headerReference w:type="even" r:id="rId7"/>
      <w:headerReference w:type="default" r:id="rId8"/>
      <w:footerReference w:type="even" r:id="rId9"/>
      <w:headerReference w:type="firs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E4" w:rsidRDefault="00681DE4" w:rsidP="00AD15DA">
      <w:r>
        <w:separator/>
      </w:r>
    </w:p>
  </w:endnote>
  <w:endnote w:type="continuationSeparator" w:id="0">
    <w:p w:rsidR="00681DE4" w:rsidRDefault="00681DE4" w:rsidP="00AD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7D" w:rsidRDefault="00F7507D">
    <w:pPr>
      <w:pStyle w:val="a5"/>
      <w:jc w:val="center"/>
    </w:pPr>
  </w:p>
  <w:p w:rsidR="00F7507D" w:rsidRDefault="00F750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E4" w:rsidRDefault="00681DE4" w:rsidP="00AD15DA">
      <w:r>
        <w:separator/>
      </w:r>
    </w:p>
  </w:footnote>
  <w:footnote w:type="continuationSeparator" w:id="0">
    <w:p w:rsidR="00681DE4" w:rsidRDefault="00681DE4" w:rsidP="00AD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44874"/>
      <w:docPartObj>
        <w:docPartGallery w:val="Page Numbers (Top of Page)"/>
        <w:docPartUnique/>
      </w:docPartObj>
    </w:sdtPr>
    <w:sdtEndPr/>
    <w:sdtContent>
      <w:p w:rsidR="00F7507D" w:rsidRDefault="00F7507D">
        <w:pPr>
          <w:pStyle w:val="a3"/>
          <w:jc w:val="center"/>
        </w:pPr>
        <w:r>
          <w:fldChar w:fldCharType="begin"/>
        </w:r>
        <w:r>
          <w:instrText>PAGE   \* MERGEFORMAT</w:instrText>
        </w:r>
        <w:r>
          <w:fldChar w:fldCharType="separate"/>
        </w:r>
        <w:r w:rsidR="005D0F7E">
          <w:rPr>
            <w:noProof/>
          </w:rPr>
          <w:t>2</w:t>
        </w:r>
        <w:r>
          <w:fldChar w:fldCharType="end"/>
        </w:r>
      </w:p>
    </w:sdtContent>
  </w:sdt>
  <w:p w:rsidR="00F7507D" w:rsidRDefault="00F750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7D" w:rsidRDefault="00F7507D">
    <w:pPr>
      <w:pStyle w:val="a3"/>
      <w:jc w:val="center"/>
    </w:pPr>
  </w:p>
  <w:p w:rsidR="00AD15DA" w:rsidRPr="00F7507D" w:rsidRDefault="00AD15DA" w:rsidP="00F750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238335"/>
      <w:docPartObj>
        <w:docPartGallery w:val="Page Numbers (Top of Page)"/>
        <w:docPartUnique/>
      </w:docPartObj>
    </w:sdtPr>
    <w:sdtEndPr/>
    <w:sdtContent>
      <w:p w:rsidR="00F7507D" w:rsidRDefault="00F7507D">
        <w:pPr>
          <w:pStyle w:val="a3"/>
          <w:jc w:val="center"/>
        </w:pPr>
        <w:r>
          <w:fldChar w:fldCharType="begin"/>
        </w:r>
        <w:r>
          <w:instrText>PAGE   \* MERGEFORMAT</w:instrText>
        </w:r>
        <w:r>
          <w:fldChar w:fldCharType="separate"/>
        </w:r>
        <w:r>
          <w:rPr>
            <w:noProof/>
          </w:rPr>
          <w:t>1</w:t>
        </w:r>
        <w:r>
          <w:fldChar w:fldCharType="end"/>
        </w:r>
      </w:p>
    </w:sdtContent>
  </w:sdt>
  <w:p w:rsidR="00AD15DA" w:rsidRDefault="00AD15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DA"/>
    <w:rsid w:val="00135F94"/>
    <w:rsid w:val="001C164A"/>
    <w:rsid w:val="002850D0"/>
    <w:rsid w:val="002B3D80"/>
    <w:rsid w:val="005D0F7E"/>
    <w:rsid w:val="00681DE4"/>
    <w:rsid w:val="00712E72"/>
    <w:rsid w:val="00822238"/>
    <w:rsid w:val="009D6AF9"/>
    <w:rsid w:val="00A208B0"/>
    <w:rsid w:val="00AD15DA"/>
    <w:rsid w:val="00F7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D15DA"/>
    <w:pPr>
      <w:keepNext/>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15DA"/>
    <w:rPr>
      <w:rFonts w:ascii="Times New Roman" w:eastAsia="Times New Roman" w:hAnsi="Times New Roman" w:cs="Times New Roman"/>
      <w:b/>
      <w:sz w:val="24"/>
      <w:szCs w:val="24"/>
      <w:lang w:val="uk-UA" w:eastAsia="ru-RU"/>
    </w:rPr>
  </w:style>
  <w:style w:type="paragraph" w:styleId="a3">
    <w:name w:val="header"/>
    <w:basedOn w:val="a"/>
    <w:link w:val="a4"/>
    <w:uiPriority w:val="99"/>
    <w:unhideWhenUsed/>
    <w:rsid w:val="00AD15DA"/>
    <w:pPr>
      <w:tabs>
        <w:tab w:val="center" w:pos="4677"/>
        <w:tab w:val="right" w:pos="9355"/>
      </w:tabs>
    </w:pPr>
  </w:style>
  <w:style w:type="character" w:customStyle="1" w:styleId="a4">
    <w:name w:val="Верхний колонтитул Знак"/>
    <w:basedOn w:val="a0"/>
    <w:link w:val="a3"/>
    <w:uiPriority w:val="99"/>
    <w:rsid w:val="00AD15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15DA"/>
    <w:pPr>
      <w:tabs>
        <w:tab w:val="center" w:pos="4677"/>
        <w:tab w:val="right" w:pos="9355"/>
      </w:tabs>
    </w:pPr>
  </w:style>
  <w:style w:type="character" w:customStyle="1" w:styleId="a6">
    <w:name w:val="Нижний колонтитул Знак"/>
    <w:basedOn w:val="a0"/>
    <w:link w:val="a5"/>
    <w:uiPriority w:val="99"/>
    <w:rsid w:val="00AD15D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7507D"/>
    <w:rPr>
      <w:rFonts w:ascii="Tahoma" w:hAnsi="Tahoma" w:cs="Tahoma"/>
      <w:sz w:val="16"/>
      <w:szCs w:val="16"/>
    </w:rPr>
  </w:style>
  <w:style w:type="character" w:customStyle="1" w:styleId="a8">
    <w:name w:val="Текст выноски Знак"/>
    <w:basedOn w:val="a0"/>
    <w:link w:val="a7"/>
    <w:uiPriority w:val="99"/>
    <w:semiHidden/>
    <w:rsid w:val="00F750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D15DA"/>
    <w:pPr>
      <w:keepNext/>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15DA"/>
    <w:rPr>
      <w:rFonts w:ascii="Times New Roman" w:eastAsia="Times New Roman" w:hAnsi="Times New Roman" w:cs="Times New Roman"/>
      <w:b/>
      <w:sz w:val="24"/>
      <w:szCs w:val="24"/>
      <w:lang w:val="uk-UA" w:eastAsia="ru-RU"/>
    </w:rPr>
  </w:style>
  <w:style w:type="paragraph" w:styleId="a3">
    <w:name w:val="header"/>
    <w:basedOn w:val="a"/>
    <w:link w:val="a4"/>
    <w:uiPriority w:val="99"/>
    <w:unhideWhenUsed/>
    <w:rsid w:val="00AD15DA"/>
    <w:pPr>
      <w:tabs>
        <w:tab w:val="center" w:pos="4677"/>
        <w:tab w:val="right" w:pos="9355"/>
      </w:tabs>
    </w:pPr>
  </w:style>
  <w:style w:type="character" w:customStyle="1" w:styleId="a4">
    <w:name w:val="Верхний колонтитул Знак"/>
    <w:basedOn w:val="a0"/>
    <w:link w:val="a3"/>
    <w:uiPriority w:val="99"/>
    <w:rsid w:val="00AD15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15DA"/>
    <w:pPr>
      <w:tabs>
        <w:tab w:val="center" w:pos="4677"/>
        <w:tab w:val="right" w:pos="9355"/>
      </w:tabs>
    </w:pPr>
  </w:style>
  <w:style w:type="character" w:customStyle="1" w:styleId="a6">
    <w:name w:val="Нижний колонтитул Знак"/>
    <w:basedOn w:val="a0"/>
    <w:link w:val="a5"/>
    <w:uiPriority w:val="99"/>
    <w:rsid w:val="00AD15D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7507D"/>
    <w:rPr>
      <w:rFonts w:ascii="Tahoma" w:hAnsi="Tahoma" w:cs="Tahoma"/>
      <w:sz w:val="16"/>
      <w:szCs w:val="16"/>
    </w:rPr>
  </w:style>
  <w:style w:type="character" w:customStyle="1" w:styleId="a8">
    <w:name w:val="Текст выноски Знак"/>
    <w:basedOn w:val="a0"/>
    <w:link w:val="a7"/>
    <w:uiPriority w:val="99"/>
    <w:semiHidden/>
    <w:rsid w:val="00F750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cp:revision>
  <cp:lastPrinted>2021-01-14T10:12:00Z</cp:lastPrinted>
  <dcterms:created xsi:type="dcterms:W3CDTF">2021-01-14T09:34:00Z</dcterms:created>
  <dcterms:modified xsi:type="dcterms:W3CDTF">2021-02-23T06:47:00Z</dcterms:modified>
</cp:coreProperties>
</file>