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57" w:rsidRPr="00F51AB0" w:rsidRDefault="002D4057" w:rsidP="00F51AB0">
      <w:pPr>
        <w:spacing w:line="360" w:lineRule="auto"/>
        <w:ind w:left="4820"/>
        <w:rPr>
          <w:sz w:val="26"/>
          <w:szCs w:val="26"/>
        </w:rPr>
      </w:pPr>
      <w:r w:rsidRPr="00F51AB0">
        <w:rPr>
          <w:sz w:val="26"/>
          <w:szCs w:val="26"/>
        </w:rPr>
        <w:t>ЗАТВЕРДЖЕНО</w:t>
      </w:r>
    </w:p>
    <w:p w:rsidR="002D4057" w:rsidRPr="00F51AB0" w:rsidRDefault="00F51AB0" w:rsidP="00F51AB0">
      <w:pPr>
        <w:ind w:left="4820"/>
        <w:jc w:val="both"/>
        <w:rPr>
          <w:bCs/>
          <w:sz w:val="26"/>
          <w:szCs w:val="26"/>
        </w:rPr>
      </w:pPr>
      <w:r w:rsidRPr="00F51AB0">
        <w:rPr>
          <w:sz w:val="26"/>
          <w:szCs w:val="26"/>
        </w:rPr>
        <w:t>н</w:t>
      </w:r>
      <w:r w:rsidR="002D4057" w:rsidRPr="00F51AB0">
        <w:rPr>
          <w:sz w:val="26"/>
          <w:szCs w:val="26"/>
        </w:rPr>
        <w:t xml:space="preserve">аказ Директора </w:t>
      </w:r>
      <w:r w:rsidR="002D4057" w:rsidRPr="00F51AB0">
        <w:rPr>
          <w:bCs/>
          <w:sz w:val="26"/>
          <w:szCs w:val="26"/>
        </w:rPr>
        <w:t xml:space="preserve">Департаменту науки і освіти Харківської обласної державної адміністрації </w:t>
      </w:r>
    </w:p>
    <w:p w:rsidR="002D4057" w:rsidRPr="00F51AB0" w:rsidRDefault="002D4057" w:rsidP="00F51AB0">
      <w:pPr>
        <w:ind w:left="4820"/>
        <w:rPr>
          <w:bCs/>
          <w:sz w:val="26"/>
          <w:szCs w:val="26"/>
        </w:rPr>
      </w:pPr>
      <w:r w:rsidRPr="00F51AB0">
        <w:rPr>
          <w:bCs/>
          <w:sz w:val="26"/>
          <w:szCs w:val="26"/>
        </w:rPr>
        <w:t>від 07.07.2023 №57</w:t>
      </w:r>
    </w:p>
    <w:p w:rsidR="004A7121" w:rsidRPr="00F51AB0" w:rsidRDefault="004A7121" w:rsidP="00F51AB0">
      <w:pPr>
        <w:ind w:left="4820"/>
        <w:rPr>
          <w:sz w:val="26"/>
          <w:szCs w:val="26"/>
        </w:rPr>
      </w:pPr>
    </w:p>
    <w:p w:rsidR="002D4057" w:rsidRPr="00F51AB0" w:rsidRDefault="002D4057" w:rsidP="00F51AB0">
      <w:pPr>
        <w:ind w:left="4820"/>
        <w:jc w:val="both"/>
        <w:rPr>
          <w:sz w:val="26"/>
          <w:szCs w:val="26"/>
        </w:rPr>
      </w:pPr>
      <w:r w:rsidRPr="00F51AB0">
        <w:rPr>
          <w:sz w:val="26"/>
          <w:szCs w:val="26"/>
        </w:rPr>
        <w:t>(в редакції наказу заступника директора Департаменту</w:t>
      </w:r>
      <w:r w:rsidR="004A7121" w:rsidRPr="00F51AB0">
        <w:rPr>
          <w:sz w:val="26"/>
          <w:szCs w:val="26"/>
        </w:rPr>
        <w:t xml:space="preserve"> – </w:t>
      </w:r>
      <w:r w:rsidRPr="00F51AB0">
        <w:rPr>
          <w:sz w:val="26"/>
          <w:szCs w:val="26"/>
        </w:rPr>
        <w:t xml:space="preserve">начальника управління науки, вищої, професійної освіти та кадрового забезпечення </w:t>
      </w:r>
    </w:p>
    <w:p w:rsidR="002D4057" w:rsidRPr="00F51AB0" w:rsidRDefault="002D4057" w:rsidP="00F51AB0">
      <w:pPr>
        <w:ind w:left="4820"/>
        <w:rPr>
          <w:sz w:val="26"/>
          <w:szCs w:val="26"/>
        </w:rPr>
      </w:pPr>
      <w:r w:rsidRPr="00F51AB0">
        <w:rPr>
          <w:sz w:val="26"/>
          <w:szCs w:val="26"/>
        </w:rPr>
        <w:t>від 18.</w:t>
      </w:r>
      <w:r w:rsidR="004A7121" w:rsidRPr="00F51AB0">
        <w:rPr>
          <w:sz w:val="26"/>
          <w:szCs w:val="26"/>
        </w:rPr>
        <w:t>09</w:t>
      </w:r>
      <w:r w:rsidRPr="00F51AB0">
        <w:rPr>
          <w:sz w:val="26"/>
          <w:szCs w:val="26"/>
        </w:rPr>
        <w:t>2023 року №76)</w:t>
      </w:r>
    </w:p>
    <w:p w:rsidR="002D4057" w:rsidRPr="00F51AB0" w:rsidRDefault="002D4057" w:rsidP="002D4057">
      <w:pPr>
        <w:spacing w:line="240" w:lineRule="atLeast"/>
        <w:jc w:val="both"/>
        <w:rPr>
          <w:sz w:val="26"/>
          <w:szCs w:val="26"/>
        </w:rPr>
      </w:pPr>
    </w:p>
    <w:p w:rsidR="002D4057" w:rsidRPr="00F51AB0" w:rsidRDefault="002D4057" w:rsidP="002D4057">
      <w:pPr>
        <w:ind w:right="-6"/>
        <w:jc w:val="center"/>
        <w:rPr>
          <w:sz w:val="28"/>
          <w:szCs w:val="28"/>
        </w:rPr>
      </w:pPr>
      <w:r w:rsidRPr="00F51AB0">
        <w:rPr>
          <w:sz w:val="28"/>
          <w:szCs w:val="28"/>
        </w:rPr>
        <w:t>Склад Комісії Департаменту науки і освіти Харківської обласної державної адміністрації з питання конкурсного відбору</w:t>
      </w:r>
    </w:p>
    <w:p w:rsidR="002D4057" w:rsidRPr="00F51AB0" w:rsidRDefault="002D4057" w:rsidP="002D4057">
      <w:pPr>
        <w:ind w:right="-6"/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2D4057" w:rsidRPr="00F51AB0" w:rsidTr="004A7121">
        <w:tc>
          <w:tcPr>
            <w:tcW w:w="2802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 xml:space="preserve">Андрій 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ВАСИЛЬЄВ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bCs/>
                <w:sz w:val="26"/>
                <w:szCs w:val="26"/>
              </w:rPr>
            </w:pPr>
            <w:r w:rsidRPr="00F51AB0">
              <w:rPr>
                <w:bCs/>
                <w:sz w:val="26"/>
                <w:szCs w:val="26"/>
              </w:rPr>
              <w:t xml:space="preserve">заступник директора Департаменту </w:t>
            </w:r>
            <w:r w:rsidR="004A7121" w:rsidRPr="00F51AB0">
              <w:rPr>
                <w:bCs/>
                <w:sz w:val="26"/>
                <w:szCs w:val="26"/>
              </w:rPr>
              <w:t>–</w:t>
            </w:r>
            <w:r w:rsidRPr="00F51AB0">
              <w:rPr>
                <w:bCs/>
                <w:sz w:val="26"/>
                <w:szCs w:val="26"/>
              </w:rPr>
              <w:t xml:space="preserve"> начальник управління науки, вищої, професійної освіти та кадрового забезпечення Харківської обласної </w:t>
            </w:r>
            <w:r w:rsidRPr="00F51AB0">
              <w:rPr>
                <w:sz w:val="26"/>
                <w:szCs w:val="26"/>
              </w:rPr>
              <w:t xml:space="preserve">державної </w:t>
            </w:r>
            <w:r w:rsidRPr="00F51AB0">
              <w:rPr>
                <w:bCs/>
                <w:sz w:val="26"/>
                <w:szCs w:val="26"/>
              </w:rPr>
              <w:t>адміністрації, голова комісії</w:t>
            </w:r>
          </w:p>
          <w:p w:rsidR="002D4057" w:rsidRPr="00F51AB0" w:rsidRDefault="002D4057" w:rsidP="00400633">
            <w:pPr>
              <w:ind w:right="-6"/>
              <w:jc w:val="both"/>
              <w:rPr>
                <w:bCs/>
                <w:sz w:val="26"/>
                <w:szCs w:val="26"/>
              </w:rPr>
            </w:pPr>
          </w:p>
        </w:tc>
      </w:tr>
      <w:tr w:rsidR="002D4057" w:rsidRPr="00F51AB0" w:rsidTr="004A7121">
        <w:tc>
          <w:tcPr>
            <w:tcW w:w="2802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Ольга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АЛФЬОРОВА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bCs/>
                <w:sz w:val="26"/>
                <w:szCs w:val="26"/>
              </w:rPr>
            </w:pPr>
            <w:r w:rsidRPr="00F51AB0">
              <w:rPr>
                <w:bCs/>
                <w:sz w:val="26"/>
                <w:szCs w:val="26"/>
              </w:rPr>
              <w:t xml:space="preserve">заступник директора Департаменту науки і освіти Харківської обласної </w:t>
            </w:r>
            <w:r w:rsidRPr="00F51AB0">
              <w:rPr>
                <w:sz w:val="26"/>
                <w:szCs w:val="26"/>
              </w:rPr>
              <w:t xml:space="preserve">державної </w:t>
            </w:r>
            <w:r w:rsidRPr="00F51AB0">
              <w:rPr>
                <w:bCs/>
                <w:sz w:val="26"/>
                <w:szCs w:val="26"/>
              </w:rPr>
              <w:t xml:space="preserve">адміністрації – начальник управління освіти, заступник голови комісії 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2D4057" w:rsidRPr="00F51AB0" w:rsidTr="004A7121">
        <w:tc>
          <w:tcPr>
            <w:tcW w:w="2802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Олена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 xml:space="preserve">БУТЕНКО 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головний спеціаліст відділу економіки, фінансування та бухгалтерського обліку Департаменту науки і освіти Харківської обласної державної адміністрації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2D4057" w:rsidRPr="00F51AB0" w:rsidTr="004A7121">
        <w:tc>
          <w:tcPr>
            <w:tcW w:w="2802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Наталія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ГОНЧАРЕНКО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головний спеціаліст дошкільної освіти, інклюзивного навчання та закладів загальної середньої освіти обласного підпорядкування управляння освіти Департаменту науки і освіти Харківської обласної державної адміністрації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2D4057" w:rsidRPr="00F51AB0" w:rsidTr="004A7121">
        <w:tc>
          <w:tcPr>
            <w:tcW w:w="2802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 xml:space="preserve">Тетяна 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ІВАЩЕНКО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Начальник групи будівництва  та ремонту Комунальної установи «Центр матеріально-технічного забезпечення соціального розвитку закладів освіти області» (за згодою)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2D4057" w:rsidRPr="00F51AB0" w:rsidTr="004A7121">
        <w:tc>
          <w:tcPr>
            <w:tcW w:w="2802" w:type="dxa"/>
          </w:tcPr>
          <w:p w:rsid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 xml:space="preserve">Сергій 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ПЕТРУЛЯНІС</w:t>
            </w:r>
          </w:p>
          <w:p w:rsidR="00F51AB0" w:rsidRPr="00F51AB0" w:rsidRDefault="00F51AB0" w:rsidP="00400633">
            <w:pPr>
              <w:ind w:right="-6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color w:val="FF0000"/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директор Консорціум «Білдінг груп» (за згодою)</w:t>
            </w:r>
          </w:p>
        </w:tc>
      </w:tr>
      <w:tr w:rsidR="002D4057" w:rsidRPr="00F51AB0" w:rsidTr="004A7121">
        <w:tc>
          <w:tcPr>
            <w:tcW w:w="2802" w:type="dxa"/>
          </w:tcPr>
          <w:p w:rsid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 xml:space="preserve">Олег </w:t>
            </w:r>
          </w:p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КАЛМИКОВ</w:t>
            </w:r>
          </w:p>
        </w:tc>
        <w:tc>
          <w:tcPr>
            <w:tcW w:w="6696" w:type="dxa"/>
          </w:tcPr>
          <w:p w:rsidR="002D4057" w:rsidRPr="00F51AB0" w:rsidRDefault="002D4057" w:rsidP="00400633">
            <w:pPr>
              <w:ind w:right="-6"/>
              <w:jc w:val="both"/>
              <w:rPr>
                <w:sz w:val="26"/>
                <w:szCs w:val="26"/>
              </w:rPr>
            </w:pPr>
            <w:r w:rsidRPr="00F51AB0">
              <w:rPr>
                <w:sz w:val="26"/>
                <w:szCs w:val="26"/>
              </w:rPr>
              <w:t>к.т.н., доцент кафедри будівельних конструкцій ХНУМГ ім.. О.М. Бекетова (за згодою)</w:t>
            </w:r>
          </w:p>
        </w:tc>
      </w:tr>
    </w:tbl>
    <w:p w:rsidR="002D4057" w:rsidRPr="00F51AB0" w:rsidRDefault="002D4057" w:rsidP="002D4057">
      <w:pPr>
        <w:ind w:right="-6"/>
        <w:jc w:val="both"/>
        <w:rPr>
          <w:sz w:val="26"/>
          <w:szCs w:val="26"/>
        </w:rPr>
      </w:pPr>
    </w:p>
    <w:p w:rsidR="002D4057" w:rsidRPr="00F51AB0" w:rsidRDefault="002D4057" w:rsidP="002D4057">
      <w:pPr>
        <w:ind w:right="-6"/>
        <w:jc w:val="both"/>
        <w:rPr>
          <w:sz w:val="26"/>
          <w:szCs w:val="26"/>
        </w:rPr>
      </w:pPr>
      <w:bookmarkStart w:id="0" w:name="_GoBack"/>
      <w:bookmarkEnd w:id="0"/>
    </w:p>
    <w:p w:rsidR="002D4057" w:rsidRPr="00F51AB0" w:rsidRDefault="002D4057" w:rsidP="002D4057">
      <w:pPr>
        <w:ind w:right="-6"/>
        <w:jc w:val="both"/>
        <w:rPr>
          <w:sz w:val="26"/>
          <w:szCs w:val="26"/>
        </w:rPr>
      </w:pPr>
    </w:p>
    <w:p w:rsidR="002D4057" w:rsidRPr="00F51AB0" w:rsidRDefault="002D4057" w:rsidP="002D4057">
      <w:pPr>
        <w:jc w:val="both"/>
        <w:rPr>
          <w:sz w:val="26"/>
          <w:szCs w:val="26"/>
        </w:rPr>
      </w:pPr>
      <w:r w:rsidRPr="00F51AB0">
        <w:rPr>
          <w:sz w:val="26"/>
          <w:szCs w:val="26"/>
        </w:rPr>
        <w:t>Заступник директора Департаменту –</w:t>
      </w:r>
    </w:p>
    <w:p w:rsidR="002D4057" w:rsidRPr="00F51AB0" w:rsidRDefault="002D4057" w:rsidP="002D4057">
      <w:pPr>
        <w:jc w:val="both"/>
        <w:rPr>
          <w:sz w:val="26"/>
          <w:szCs w:val="26"/>
        </w:rPr>
      </w:pPr>
      <w:r w:rsidRPr="00F51AB0">
        <w:rPr>
          <w:sz w:val="26"/>
          <w:szCs w:val="26"/>
        </w:rPr>
        <w:t xml:space="preserve">начальник управління науки, вищої, </w:t>
      </w:r>
    </w:p>
    <w:p w:rsidR="00D270C1" w:rsidRPr="00F51AB0" w:rsidRDefault="002D4057" w:rsidP="00F51AB0">
      <w:pPr>
        <w:jc w:val="both"/>
        <w:rPr>
          <w:sz w:val="26"/>
          <w:szCs w:val="26"/>
        </w:rPr>
      </w:pPr>
      <w:r w:rsidRPr="00F51AB0">
        <w:rPr>
          <w:sz w:val="26"/>
          <w:szCs w:val="26"/>
        </w:rPr>
        <w:t>п</w:t>
      </w:r>
      <w:r w:rsidR="00F51AB0">
        <w:rPr>
          <w:sz w:val="26"/>
          <w:szCs w:val="26"/>
        </w:rPr>
        <w:t xml:space="preserve">рофесійної освіти та кадрового </w:t>
      </w:r>
      <w:r w:rsidRPr="00F51AB0">
        <w:rPr>
          <w:sz w:val="26"/>
          <w:szCs w:val="26"/>
        </w:rPr>
        <w:t>забезпечення                                        Андрій ВАСИЛЬЄВ</w:t>
      </w:r>
    </w:p>
    <w:sectPr w:rsidR="00D270C1" w:rsidRPr="00F51AB0" w:rsidSect="00F51AB0">
      <w:headerReference w:type="even" r:id="rId6"/>
      <w:pgSz w:w="11906" w:h="16838" w:code="9"/>
      <w:pgMar w:top="567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3C" w:rsidRDefault="00D5753C">
      <w:r>
        <w:separator/>
      </w:r>
    </w:p>
  </w:endnote>
  <w:endnote w:type="continuationSeparator" w:id="0">
    <w:p w:rsidR="00D5753C" w:rsidRDefault="00D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3C" w:rsidRDefault="00D5753C">
      <w:r>
        <w:separator/>
      </w:r>
    </w:p>
  </w:footnote>
  <w:footnote w:type="continuationSeparator" w:id="0">
    <w:p w:rsidR="00D5753C" w:rsidRDefault="00D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A7" w:rsidRDefault="003428AD" w:rsidP="003B67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A7" w:rsidRDefault="00D57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4"/>
    <w:rsid w:val="001421D4"/>
    <w:rsid w:val="001725C2"/>
    <w:rsid w:val="002D4057"/>
    <w:rsid w:val="00334EEE"/>
    <w:rsid w:val="003428AD"/>
    <w:rsid w:val="004A7121"/>
    <w:rsid w:val="004B43F0"/>
    <w:rsid w:val="00540532"/>
    <w:rsid w:val="006C17EA"/>
    <w:rsid w:val="0078601A"/>
    <w:rsid w:val="00893596"/>
    <w:rsid w:val="00917173"/>
    <w:rsid w:val="009C4792"/>
    <w:rsid w:val="00A77D8D"/>
    <w:rsid w:val="00B40314"/>
    <w:rsid w:val="00C45CFD"/>
    <w:rsid w:val="00C87126"/>
    <w:rsid w:val="00D270C1"/>
    <w:rsid w:val="00D5753C"/>
    <w:rsid w:val="00D610DB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F33F"/>
  <w15:chartTrackingRefBased/>
  <w15:docId w15:val="{7CB68A97-CF38-49F6-B70C-794D1A3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7EA"/>
    <w:rPr>
      <w:color w:val="0000FF"/>
      <w:u w:val="single"/>
    </w:rPr>
  </w:style>
  <w:style w:type="table" w:styleId="a4">
    <w:name w:val="Table Grid"/>
    <w:basedOn w:val="a1"/>
    <w:uiPriority w:val="39"/>
    <w:rsid w:val="009C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D40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D4057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7">
    <w:name w:val="page number"/>
    <w:basedOn w:val="a0"/>
    <w:rsid w:val="002D4057"/>
  </w:style>
  <w:style w:type="paragraph" w:styleId="a8">
    <w:name w:val="Balloon Text"/>
    <w:basedOn w:val="a"/>
    <w:link w:val="a9"/>
    <w:uiPriority w:val="99"/>
    <w:semiHidden/>
    <w:unhideWhenUsed/>
    <w:rsid w:val="00F51A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cp:lastPrinted>2023-09-28T09:22:00Z</cp:lastPrinted>
  <dcterms:created xsi:type="dcterms:W3CDTF">2023-09-25T12:04:00Z</dcterms:created>
  <dcterms:modified xsi:type="dcterms:W3CDTF">2023-09-28T09:23:00Z</dcterms:modified>
</cp:coreProperties>
</file>